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LIETUVOS RESPUBLIKOS ŠVIETIMO IR MOKSLO MINISTRO</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 S A K Y M A S</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DĖL ŠVIETIMO ĮSTAIGŲ DARBUOTOJŲ IR KITŲ ĮSTAIGŲ PEDAGOGINIŲ DARBUOTOJŲ DARBO APMOKĖJIMO TVARKOS APRAŠO PATVIRTINIMO</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2013 m. gruodžio 19 d. Nr. </w:t>
      </w:r>
      <w:r w:rsidR="005B0BC2">
        <w:rPr>
          <w:rFonts w:ascii="Times New Roman" w:eastAsia="Times New Roman" w:hAnsi="Times New Roman" w:cs="Times New Roman"/>
          <w:color w:val="000000"/>
        </w:rPr>
        <w:t xml:space="preserve"> </w:t>
      </w:r>
      <w:r w:rsidRPr="00464EBE">
        <w:rPr>
          <w:rFonts w:ascii="Times New Roman" w:eastAsia="Times New Roman" w:hAnsi="Times New Roman" w:cs="Times New Roman"/>
          <w:color w:val="000000"/>
        </w:rPr>
        <w:t>V-1254</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Vilnius</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bookmarkStart w:id="0" w:name="_GoBack"/>
      <w:bookmarkEnd w:id="0"/>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Vadovaudamasis Lietuvos Respublikos Vyriausybės 1993 m. liepos 8 d. nutarimo Nr. 511 „Dėl biudžetinių įstaigų ir organizacijų darbuotojų darbo apmokėjimo tvarkos tobulinimo“ (Žin., 1993, Nr. </w:t>
      </w:r>
      <w:hyperlink r:id="rId4" w:history="1">
        <w:r w:rsidRPr="00935A5E">
          <w:rPr>
            <w:rStyle w:val="a3"/>
            <w:rFonts w:ascii="Times New Roman" w:eastAsia="Times New Roman" w:hAnsi="Times New Roman" w:cs="Times New Roman"/>
          </w:rPr>
          <w:t>28-655</w:t>
        </w:r>
      </w:hyperlink>
      <w:r w:rsidRPr="00464EBE">
        <w:rPr>
          <w:rFonts w:ascii="Times New Roman" w:eastAsia="Times New Roman" w:hAnsi="Times New Roman" w:cs="Times New Roman"/>
          <w:color w:val="000000"/>
        </w:rPr>
        <w:t>; 2005, Nr. </w:t>
      </w:r>
      <w:hyperlink r:id="rId5" w:history="1">
        <w:r w:rsidRPr="00935A5E">
          <w:rPr>
            <w:rStyle w:val="a3"/>
            <w:rFonts w:ascii="Times New Roman" w:eastAsia="Times New Roman" w:hAnsi="Times New Roman" w:cs="Times New Roman"/>
          </w:rPr>
          <w:t>80-2904</w:t>
        </w:r>
      </w:hyperlink>
      <w:r w:rsidRPr="00464EBE">
        <w:rPr>
          <w:rFonts w:ascii="Times New Roman" w:eastAsia="Times New Roman" w:hAnsi="Times New Roman" w:cs="Times New Roman"/>
          <w:color w:val="000000"/>
        </w:rPr>
        <w:t>; 2008, Nr. </w:t>
      </w:r>
      <w:hyperlink r:id="rId6" w:history="1">
        <w:r w:rsidRPr="00935A5E">
          <w:rPr>
            <w:rStyle w:val="a3"/>
            <w:rFonts w:ascii="Times New Roman" w:eastAsia="Times New Roman" w:hAnsi="Times New Roman" w:cs="Times New Roman"/>
          </w:rPr>
          <w:t>150-6101</w:t>
        </w:r>
      </w:hyperlink>
      <w:r w:rsidRPr="00464EBE">
        <w:rPr>
          <w:rFonts w:ascii="Times New Roman" w:eastAsia="Times New Roman" w:hAnsi="Times New Roman" w:cs="Times New Roman"/>
          <w:color w:val="000000"/>
        </w:rPr>
        <w:t>; 2009, Nr. </w:t>
      </w:r>
      <w:hyperlink r:id="rId7" w:history="1">
        <w:r w:rsidRPr="00935A5E">
          <w:rPr>
            <w:rStyle w:val="a3"/>
            <w:rFonts w:ascii="Times New Roman" w:eastAsia="Times New Roman" w:hAnsi="Times New Roman" w:cs="Times New Roman"/>
          </w:rPr>
          <w:t>100-4185</w:t>
        </w:r>
      </w:hyperlink>
      <w:r w:rsidRPr="00464EBE">
        <w:rPr>
          <w:rFonts w:ascii="Times New Roman" w:eastAsia="Times New Roman" w:hAnsi="Times New Roman" w:cs="Times New Roman"/>
          <w:color w:val="000000"/>
        </w:rPr>
        <w:t>; 2012, Nr. </w:t>
      </w:r>
      <w:hyperlink r:id="rId8" w:history="1">
        <w:r w:rsidRPr="00935A5E">
          <w:rPr>
            <w:rStyle w:val="a3"/>
            <w:rFonts w:ascii="Times New Roman" w:eastAsia="Times New Roman" w:hAnsi="Times New Roman" w:cs="Times New Roman"/>
          </w:rPr>
          <w:t>86-4504</w:t>
        </w:r>
      </w:hyperlink>
      <w:r w:rsidRPr="00464EBE">
        <w:rPr>
          <w:rFonts w:ascii="Times New Roman" w:eastAsia="Times New Roman" w:hAnsi="Times New Roman" w:cs="Times New Roman"/>
          <w:color w:val="000000"/>
        </w:rPr>
        <w:t>) 3 punktu:</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 T v i r t i n u  Švietimo įstaigų darbuotojų ir kitų įstaigų pedagoginių darbuotojų darbo apmokėjimo tvarkos aprašą (pridedama).</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 N u s t a t a u, kad švietimo įstaigų pedagoginiams ir kitiems darbuotojams ir kitų įstaigų pedagoginiams darbuotojams taikomos Lietuvos Respublikos Vyriausybės 1993 m. liepos 8 d. nutarimo Nr. 511 „Dėl biudžetinių įstaigų ir organizacijų darbuotojų darbo apmokėjimo tvarkos tobulinimo“ (Žin., 1993, Nr. </w:t>
      </w:r>
      <w:hyperlink r:id="rId9" w:history="1">
        <w:r w:rsidRPr="00935A5E">
          <w:rPr>
            <w:rStyle w:val="a3"/>
            <w:rFonts w:ascii="Times New Roman" w:eastAsia="Times New Roman" w:hAnsi="Times New Roman" w:cs="Times New Roman"/>
          </w:rPr>
          <w:t>28-655</w:t>
        </w:r>
      </w:hyperlink>
      <w:r w:rsidRPr="00464EBE">
        <w:rPr>
          <w:rFonts w:ascii="Times New Roman" w:eastAsia="Times New Roman" w:hAnsi="Times New Roman" w:cs="Times New Roman"/>
          <w:color w:val="000000"/>
        </w:rPr>
        <w:t>) 4, 5, 5</w:t>
      </w:r>
      <w:r w:rsidRPr="00464EBE">
        <w:rPr>
          <w:rFonts w:ascii="Times New Roman" w:eastAsia="Times New Roman" w:hAnsi="Times New Roman" w:cs="Times New Roman"/>
          <w:color w:val="000000"/>
          <w:vertAlign w:val="superscript"/>
        </w:rPr>
        <w:t>1</w:t>
      </w:r>
      <w:r w:rsidRPr="00464EBE">
        <w:rPr>
          <w:rFonts w:ascii="Times New Roman" w:eastAsia="Times New Roman" w:hAnsi="Times New Roman" w:cs="Times New Roman"/>
          <w:color w:val="000000"/>
        </w:rPr>
        <w:t>, 6 ir 10 punktuose ir Lietuvos Respublikos Vyriausybės 2012 m. liepos 11 d. nutarimo Nr. 871 „Dėl Lietuvos Respublikos Vyriausybės 1993 m. liepos 8 d. nutarimo Nr. 511 „Dėl biudžetinių įstaigų ir organizacijų darbuotojų darbo apmokėjimo tvarkos tobulinimo“ pakeitimo“ (Žin., 2012, Nr. </w:t>
      </w:r>
      <w:hyperlink r:id="rId10" w:history="1">
        <w:r w:rsidRPr="00935A5E">
          <w:rPr>
            <w:rStyle w:val="a3"/>
            <w:rFonts w:ascii="Times New Roman" w:eastAsia="Times New Roman" w:hAnsi="Times New Roman" w:cs="Times New Roman"/>
          </w:rPr>
          <w:t>86-4504</w:t>
        </w:r>
      </w:hyperlink>
      <w:r w:rsidRPr="00464EBE">
        <w:rPr>
          <w:rFonts w:ascii="Times New Roman" w:eastAsia="Times New Roman" w:hAnsi="Times New Roman" w:cs="Times New Roman"/>
          <w:color w:val="000000"/>
        </w:rPr>
        <w:t>) 2 punkte nustatytos darbo apmokėjimo sąlygos.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 P r i p a ž į s t u netekusiais galios: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spacing w:val="4"/>
        </w:rPr>
        <w:t xml:space="preserve">3.1. Lietuvos Respublikos švietimo ir mokslo ministro 2011 m. liepos 18 d. įsakymą Nr. V-1315 „Dėl Švietimo </w:t>
      </w:r>
      <w:r w:rsidRPr="00464EBE">
        <w:rPr>
          <w:rFonts w:ascii="Times New Roman" w:eastAsia="Times New Roman" w:hAnsi="Times New Roman" w:cs="Times New Roman"/>
          <w:color w:val="000000"/>
          <w:spacing w:val="2"/>
        </w:rPr>
        <w:t>įstaigų darbuotojų ir kitų įstaigų pedagoginių darbuotojų darbo apmokėjimo tvarkos aprašo patvirtinimo“ (Žin., 2011, Nr. </w:t>
      </w:r>
      <w:hyperlink r:id="rId11" w:history="1">
        <w:r w:rsidRPr="00935A5E">
          <w:rPr>
            <w:rStyle w:val="a3"/>
            <w:rFonts w:ascii="Times New Roman" w:eastAsia="Times New Roman" w:hAnsi="Times New Roman" w:cs="Times New Roman"/>
            <w:spacing w:val="2"/>
          </w:rPr>
          <w:t>96-</w:t>
        </w:r>
        <w:r w:rsidRPr="00935A5E">
          <w:rPr>
            <w:rStyle w:val="a3"/>
            <w:rFonts w:ascii="Times New Roman" w:eastAsia="Times New Roman" w:hAnsi="Times New Roman" w:cs="Times New Roman"/>
          </w:rPr>
          <w:t>4517</w:t>
        </w:r>
      </w:hyperlink>
      <w:r w:rsidRPr="00464EBE">
        <w:rPr>
          <w:rFonts w:ascii="Times New Roman" w:eastAsia="Times New Roman" w:hAnsi="Times New Roman" w:cs="Times New Roman"/>
          <w:color w:val="000000"/>
        </w:rPr>
        <w: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 Lietuvos Respublikos švietimo ir mokslo ministro 2012 m. balandžio 5 d. įsakymą Nr. V-610 „Dėl švietimo ir mokslo ministro 2011 m. liepos 18 d. įsakymo Nr. V-1315 „Dėl švietimo įstaigų darbuotojų ir kitų įstaigų pedagoginių darbuotojų darbo apmokėjimo tvarkos aprašo patvirtinimo“ pakeitimo“ (Žin., 2012, Nr. </w:t>
      </w:r>
      <w:hyperlink r:id="rId12" w:history="1">
        <w:r w:rsidRPr="00935A5E">
          <w:rPr>
            <w:rStyle w:val="a3"/>
            <w:rFonts w:ascii="Times New Roman" w:eastAsia="Times New Roman" w:hAnsi="Times New Roman" w:cs="Times New Roman"/>
          </w:rPr>
          <w:t>42-2080</w:t>
        </w:r>
      </w:hyperlink>
      <w:r w:rsidRPr="00464EBE">
        <w:rPr>
          <w:rFonts w:ascii="Times New Roman" w:eastAsia="Times New Roman" w:hAnsi="Times New Roman" w:cs="Times New Roman"/>
          <w:color w:val="000000"/>
        </w:rPr>
        <w: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 Lietuvos Respublikos švietimo ir mokslo ministro 2012 m. liepos 9 d. įsakymą Nr. V-1102 „Dėl švietimo ir mokslo ministro 2011 m. liepos 18 d. įsakymo Nr. V-1315 „Dėl švietimo įstaigų darbuotojų ir kitų įstaigų pedagoginių darbuotojų darbo apmokėjimo tvarkos aprašo patvirtinimo“ pakeitimo“ (Žin., 2012, Nr. </w:t>
      </w:r>
      <w:hyperlink r:id="rId13" w:history="1">
        <w:r w:rsidRPr="00935A5E">
          <w:rPr>
            <w:rStyle w:val="a3"/>
            <w:rFonts w:ascii="Times New Roman" w:eastAsia="Times New Roman" w:hAnsi="Times New Roman" w:cs="Times New Roman"/>
          </w:rPr>
          <w:t>84-4409</w:t>
        </w:r>
      </w:hyperlink>
      <w:r w:rsidRPr="00464EBE">
        <w:rPr>
          <w:rFonts w:ascii="Times New Roman" w:eastAsia="Times New Roman" w:hAnsi="Times New Roman" w:cs="Times New Roman"/>
          <w:color w:val="000000"/>
        </w:rPr>
        <w: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 Lietuvos Respublikos švietimo ir mokslo ministro 2012 m. rugpjūčio 31 d. įsakymą Nr.V-1293 „Dėl švietimo ir mokslo ministro 2011 m. liepos 18 d. įsakymo Nr. V-1315 „Dėl švietimo įstaigų darbuotojų ir kitų įstaigų pedagoginių darbuotojų darbo apmokėjimo tvarkos aprašo patvirtinimo“ pakeitimo“ (Žin., 2012, Nr. </w:t>
      </w:r>
      <w:hyperlink r:id="rId14" w:history="1">
        <w:r w:rsidRPr="00935A5E">
          <w:rPr>
            <w:rStyle w:val="a3"/>
            <w:rFonts w:ascii="Times New Roman" w:eastAsia="Times New Roman" w:hAnsi="Times New Roman" w:cs="Times New Roman"/>
          </w:rPr>
          <w:t>104-5286</w:t>
        </w:r>
      </w:hyperlink>
      <w:r w:rsidRPr="00464EBE">
        <w:rPr>
          <w:rFonts w:ascii="Times New Roman" w:eastAsia="Times New Roman" w:hAnsi="Times New Roman" w:cs="Times New Roman"/>
          <w:color w:val="000000"/>
        </w:rPr>
        <w: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 Šis įsakymas įsigalioja 2014 m. sausio 1 d.</w:t>
      </w:r>
    </w:p>
    <w:p w:rsidR="00464EBE" w:rsidRPr="00464EBE" w:rsidRDefault="00464EBE" w:rsidP="00464EBE">
      <w:pPr>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tabs>
          <w:tab w:val="right" w:pos="9808"/>
        </w:tabs>
        <w:suppressAutoHyphens/>
        <w:autoSpaceDE w:val="0"/>
        <w:autoSpaceDN w:val="0"/>
        <w:adjustRightInd w:val="0"/>
        <w:spacing w:after="0" w:line="288" w:lineRule="auto"/>
        <w:textAlignment w:val="center"/>
        <w:rPr>
          <w:rFonts w:ascii="Times New Roman" w:eastAsia="Times New Roman" w:hAnsi="Times New Roman" w:cs="Times New Roman"/>
          <w:caps/>
          <w:color w:val="000000"/>
        </w:rPr>
      </w:pPr>
      <w:r w:rsidRPr="00464EBE">
        <w:rPr>
          <w:rFonts w:ascii="Times New Roman" w:eastAsia="Times New Roman" w:hAnsi="Times New Roman" w:cs="Times New Roman"/>
          <w:caps/>
          <w:color w:val="000000"/>
        </w:rPr>
        <w:t>Švietimo ir mokslo ministras</w:t>
      </w:r>
      <w:r w:rsidRPr="00464EBE">
        <w:rPr>
          <w:rFonts w:ascii="Times New Roman" w:eastAsia="Times New Roman" w:hAnsi="Times New Roman" w:cs="Times New Roman"/>
          <w:caps/>
          <w:color w:val="000000"/>
        </w:rPr>
        <w:tab/>
        <w:t>Dainius Pavalkis</w:t>
      </w:r>
    </w:p>
    <w:p w:rsidR="00464EBE" w:rsidRPr="00464EBE" w:rsidRDefault="00464EBE" w:rsidP="00464EBE">
      <w:pPr>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8" w:type="dxa"/>
        <w:tblLayout w:type="fixed"/>
        <w:tblCellMar>
          <w:left w:w="0" w:type="dxa"/>
          <w:right w:w="0" w:type="dxa"/>
        </w:tblCellMar>
        <w:tblLook w:val="0000"/>
      </w:tblPr>
      <w:tblGrid>
        <w:gridCol w:w="4927"/>
        <w:gridCol w:w="4927"/>
      </w:tblGrid>
      <w:tr w:rsidR="00464EBE" w:rsidRPr="00464EBE" w:rsidTr="00C639C5">
        <w:trPr>
          <w:trHeight w:val="60"/>
        </w:trPr>
        <w:tc>
          <w:tcPr>
            <w:tcW w:w="49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4EBE" w:rsidRPr="00464EBE" w:rsidRDefault="00464EBE" w:rsidP="00464EBE">
            <w:pPr>
              <w:tabs>
                <w:tab w:val="center" w:pos="4819"/>
                <w:tab w:val="right" w:pos="9638"/>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SUDERINTA</w:t>
            </w:r>
          </w:p>
          <w:p w:rsidR="00464EBE" w:rsidRPr="00464EBE" w:rsidRDefault="00464EBE" w:rsidP="00464EBE">
            <w:pPr>
              <w:tabs>
                <w:tab w:val="center" w:pos="4819"/>
                <w:tab w:val="right" w:pos="9638"/>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Lietuvos Respublikos finansų ministerijos</w:t>
            </w:r>
          </w:p>
          <w:p w:rsidR="00464EBE" w:rsidRPr="00464EBE" w:rsidRDefault="00464EBE" w:rsidP="00464EBE">
            <w:pPr>
              <w:tabs>
                <w:tab w:val="center" w:pos="4819"/>
                <w:tab w:val="right" w:pos="9638"/>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 xml:space="preserve">2013 m. gruodžio 17 d. raštu </w:t>
            </w:r>
            <w:r w:rsidRPr="00464EBE">
              <w:rPr>
                <w:rFonts w:ascii="Times New Roman" w:eastAsia="Times New Roman" w:hAnsi="Times New Roman" w:cs="Times New Roman"/>
                <w:color w:val="000000"/>
              </w:rPr>
              <w:br/>
              <w:t>Nr. ((1.15-0202)-5K-1326092-5K-1327664)-6K-</w:t>
            </w:r>
            <w:r w:rsidRPr="00464EBE">
              <w:rPr>
                <w:rFonts w:ascii="Times New Roman" w:eastAsia="Times New Roman" w:hAnsi="Times New Roman" w:cs="Times New Roman"/>
                <w:color w:val="000000"/>
              </w:rPr>
              <w:lastRenderedPageBreak/>
              <w:t xml:space="preserve">131047 </w:t>
            </w:r>
          </w:p>
        </w:tc>
        <w:tc>
          <w:tcPr>
            <w:tcW w:w="49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4EBE" w:rsidRPr="00464EBE" w:rsidRDefault="00464EBE" w:rsidP="00464EBE">
            <w:pPr>
              <w:tabs>
                <w:tab w:val="center" w:pos="4819"/>
                <w:tab w:val="right" w:pos="9638"/>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SUDERINTA</w:t>
            </w:r>
          </w:p>
          <w:p w:rsidR="00464EBE" w:rsidRPr="00464EBE" w:rsidRDefault="00464EBE" w:rsidP="00464EBE">
            <w:pPr>
              <w:tabs>
                <w:tab w:val="center" w:pos="4819"/>
                <w:tab w:val="right" w:pos="9638"/>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Lietuvos Respublikos socialinės</w:t>
            </w:r>
          </w:p>
          <w:p w:rsidR="00464EBE" w:rsidRPr="00464EBE" w:rsidRDefault="00464EBE" w:rsidP="00464EBE">
            <w:pPr>
              <w:tabs>
                <w:tab w:val="center" w:pos="4819"/>
                <w:tab w:val="right" w:pos="9638"/>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apsaugos ir darbo ministerijos</w:t>
            </w:r>
          </w:p>
          <w:p w:rsidR="00464EBE" w:rsidRPr="00464EBE" w:rsidRDefault="00464EBE" w:rsidP="00464EBE">
            <w:pPr>
              <w:tabs>
                <w:tab w:val="center" w:pos="4819"/>
                <w:tab w:val="right" w:pos="9638"/>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2013 m. gruodžio 17 d. raštu Nr. (11.10.-53)SD-8541</w:t>
            </w: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64"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__________________</w:t>
      </w:r>
    </w:p>
    <w:p w:rsidR="00464EBE" w:rsidRPr="00464EBE" w:rsidRDefault="00464EBE" w:rsidP="00464EBE">
      <w:pPr>
        <w:suppressAutoHyphens/>
        <w:autoSpaceDE w:val="0"/>
        <w:autoSpaceDN w:val="0"/>
        <w:adjustRightInd w:val="0"/>
        <w:spacing w:after="0" w:line="264" w:lineRule="auto"/>
        <w:jc w:val="center"/>
        <w:textAlignment w:val="center"/>
        <w:rPr>
          <w:rFonts w:ascii="Times New Roman" w:eastAsia="Times New Roman" w:hAnsi="Times New Roman" w:cs="Times New Roman"/>
          <w:color w:val="000000"/>
        </w:rPr>
      </w:pPr>
    </w:p>
    <w:p w:rsidR="00464EBE" w:rsidRPr="00464EBE" w:rsidRDefault="00464EBE" w:rsidP="00464EBE">
      <w:pPr>
        <w:keepLines/>
        <w:tabs>
          <w:tab w:val="left" w:pos="1304"/>
          <w:tab w:val="left" w:pos="1457"/>
          <w:tab w:val="left" w:pos="1604"/>
          <w:tab w:val="left" w:pos="1757"/>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PATVIRTINTA</w:t>
      </w:r>
    </w:p>
    <w:p w:rsidR="00464EBE" w:rsidRPr="00464EBE" w:rsidRDefault="00464EBE" w:rsidP="00464EBE">
      <w:pPr>
        <w:keepLines/>
        <w:tabs>
          <w:tab w:val="left" w:pos="1304"/>
          <w:tab w:val="left" w:pos="1457"/>
          <w:tab w:val="left" w:pos="1604"/>
          <w:tab w:val="left" w:pos="1757"/>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Lietuvos Respublikos švietimo ir mokslo ministro 2013 m. gruodžio 19 d. įsakymu Nr. V-1254</w:t>
      </w: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ŠVIETIMO ĮSTAIGŲ DARBUOTOJŲ IR KITŲ ĮSTAIGŲ PEDAGOGINIŲ DARBUOTOJŲ DARBO APMOKĖJIMO TVARKOS APRAŠAS</w:t>
      </w: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I. BENDROSIOS NUOSTATOS</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 Švietimo įstaigų darbuotojų ir kitų įstaigų pedagoginių darbuotojų darbo apmokėjimo tvarkos aprašas (toliau – aprašas) nustato biudžetinių švietimo įstaigų pedagoginių ir kitų darbuotojų ir kitų įstaigų pedagoginių darbuotojų tarnybinių atlyginimų, tarifinių atlygių koeficientus ir kitas darbo apmokėjimo sąlygas.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 Apraše vartojamos sąvokos: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Kontaktinės valandos – laikas, per kurį mokytojas tiesiogiai dirba su mokiniais (pamokos, papildomojo ugdymo pamokos, pamokos neformaliojo švietimo įstaigoje).</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Papildomos valandos – laikas, skirtas netiesioginiam darbui su mokiniais (pasiruošti pamokoms, mokinių darbams tikrinti, vadovauti klasei ir kita).</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Tarifinis sąrašas – tai dokumentas, kuriame nurodomi mokytojai, pateikiami duomenys apie jų darbo stažą, išsilavinimą, kvalifikacinę kategoriją, paskirtą darbo krūvį ir nurodomi kiti teisės aktuose nustatyti duomenys, kurių reikia darbo užmokesčiui apskaičiuoti.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 Kontaktinės valandos ir pertraukos tarp pamokų kartu bei papildomos valandos vadinamos pedagoginio darbo valandomis. Pedagoginio darbo valandos trukmė – 60 minučių.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 Įstaigos vadovo pavaduotojams, struktūrinių padalinių vadovams, jų pavaduotojams ir kitiems darbuotojams tarnybinių atlyginimų arba tarifinių atlygių koeficientus įstaigos vadovas nustato suderinęs su darbuotojų atstovais.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Aprašo 14, 23, 25, 26, 31, 45, 48, 56, 63, 64, 65, 66 ir 67 punktų nuostatos įgyvendinamos iš įstaigoms darbo užmokesčiui skirtų asignavimų.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 Apraše tarnybinių atlyginimų ir tarifinių atlygių koeficientai nurodomi bazinės mėnesinės algos (toliau – BMA) dydžiais, išskyrus minimaliąją mėnesinę algą (toliau – MMA).</w:t>
      </w: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II. ĮSTAIGŲ VADOVŲ DARBO APMOKĖJIMAS</w:t>
      </w: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 Ikimokyklinio ugdymo mokyklų: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6.1. Vadovų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555"/>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Ikimokyklinių ir priešmokyklinių grupių skaičius sausio 1 d.</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w:t>
            </w:r>
            <w:r w:rsidRPr="00464EBE">
              <w:rPr>
                <w:rFonts w:ascii="Times New Roman" w:eastAsia="Times New Roman" w:hAnsi="Times New Roman" w:cs="Times New Roman"/>
                <w:b/>
                <w:bCs/>
                <w:color w:val="000000"/>
              </w:rPr>
              <w:br/>
              <w:t>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 xml:space="preserve">Turintiems nuo 10 iki 15 </w:t>
            </w:r>
            <w:r w:rsidRPr="00464EBE">
              <w:rPr>
                <w:rFonts w:ascii="Times New Roman" w:eastAsia="Times New Roman" w:hAnsi="Times New Roman" w:cs="Times New Roman"/>
                <w:b/>
                <w:bCs/>
                <w:color w:val="000000"/>
              </w:rPr>
              <w:br/>
              <w:t>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w:t>
            </w:r>
            <w:r w:rsidRPr="00464EBE">
              <w:rPr>
                <w:rFonts w:ascii="Times New Roman" w:eastAsia="Times New Roman" w:hAnsi="Times New Roman" w:cs="Times New Roman"/>
                <w:b/>
                <w:bCs/>
                <w:color w:val="000000"/>
              </w:rPr>
              <w:br/>
              <w:t>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Vadovų,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13</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17,95–22,65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18,8–23,75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19,7–24,9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20,3–25,65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21,05–26,55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22–27,7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13</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25,95–32,75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27–34,1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28,35–35,85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23–29,1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24–30,35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25,35–32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20,65–26,05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21,45–27,1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22,5–28,4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28,9–36,45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30,55–38,55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31,9–40,2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26–32,85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26,9–33,95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28,1–35,45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23,15–29,25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24,1–30,45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24,95–31,5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6.2. Vadovai, kai įstaigoje yra 1–3 grupės, privalo dirbti pedagoginį darbą grupėje vidutiniškai tris valandas per dieną.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6.3. Vadovams nustatant tarnybinių atlyginimų koeficientus viena ištisos paros vaikų grupė laikoma dviem grupėmis.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7. Bendrojo ugdymo mokyklų (išskyrus nurodytas aprašo 8 punkte):</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7.1. Vadovų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555"/>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Mokinių skaičius rugsėjo 1 d.</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Vadovų,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22,55–28,45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22,95–29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23,65–29,8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200–500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23,05–29,15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23,7–29,9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24,5–30,9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501–700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23,95–30,25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24,75–31,3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25,55–32,2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701–900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25–31,6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25,7–32,5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26,5–33,4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901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26,05–32,9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26,25–33,1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27,65–34,95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28,9–36,45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29,75–37,55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30,7–38,75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26,45–33,35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27–34,1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28,15–35,5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24,15–30,5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24,9–31,45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25,6–32,25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200–500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29,75–37,55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30,8–38,85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31,95–40,25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27,3–34,4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28,15–35,5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29,25–37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25,1–31,7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25,65–32,45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26,6–33,65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501–700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31,05–39,25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32,5–41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33,55–42,3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28,4–35,9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29,65–37,45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30,7–38,75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25,95–32,75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27–34,1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27,85–35,15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701–900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32,85–41,5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33,9–42,85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35,05–43,2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29,85–37,65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30,9–38,95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32–40,45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27,3–34,4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28,15–35,5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29–36,6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901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36–43,3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36,1–43,35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36,2–43,4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32,7–41,25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32,95–41,65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34,95–43,15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29,65–37,45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29,95–37,75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31,65–39,95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7.2. Vadovams nustatant tarnybinių atlyginimų koeficientus į mokinių skaičių įskaičiuojami priešmokyklinio ir ikimokyklinio ugdymo grupių vaikai.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8.1. Vadovų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Mokinių skaičius sausio 1 d.</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22,25–28,15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22,9–28,85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23,65–29,8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200–250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23,1–29,25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23,9–30,25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24,65–31,05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251–300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24,15–30,5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24,8–31,35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25,55–32,25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25,05–31,65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25,75–32,55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26,65–33,7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Vadovų,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30–37,85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31,05–39,15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32,15–40,6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27,5–34,75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28,35–35,85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29,5–37,25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25,15–31,75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25,75–32,55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26,8–33,85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200–250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31,35–39,6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32,8–41,35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33,75–42,65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28,65–36,25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29,9–37,75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30,95–39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26,2–33,05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27,1–34,2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28,1–35,45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251–300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33,1–41,8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34,2–43,15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35,4–43,3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30,15–38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31,15–39,35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32,3–40,8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27,5–34,75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28,35–35,75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29,25–37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34,5–43,15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35,9–43,35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36,2–43,4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31,5–39,75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32,6–41,1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33,7–42,5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28,5–36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29,75–37,55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30,65–38,7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8.2. Bendrabučiuose negyvenantys mokiniai į bendrą mokinių skaičių įskaičiuojami taikant koeficientą 0,5.</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9. Profesinio mokymo įstaigų vadovų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Mokinių skaičius mokslo metų pradžioje</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23,75–29,95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24,55–30,95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25,1–31,7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300–500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25–31,6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25,7–32,5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26,5–33,4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501–800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26,15–33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27,15–34,25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27,75–35,05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26,55–33,45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27,35–34,5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28,3–35,65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31,15–39,35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32,3–40,8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33,1–41,8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28,45–35,95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29,45–37,2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30,15–38,15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26–32,85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26,9–33,95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27,5–34,75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300–500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32,85–41,5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33,9–42,85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35,1–43,05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29,9–37,7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30,95–39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32,05–40,5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27,45–34,6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28,25–35,6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29,1–36,7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501–800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34,65–42,75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35,7–43,1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35,8–43,15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31,45–39,7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32,3–41,25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33,5–42,25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28,5–36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29,75–37,55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30,45–38,45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36–43,3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36,1–43,35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36,2–43,4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33,2–41,9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34,5–42,95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35,9–43,25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30,15–38,15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31,2–39,45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32,45–40,95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 Neformaliojo vaikų švietimo mokyklų (išskyrus įstaigas, kuriose savininko teises ir pareigas įgyvendina Švietimo ir mokslo ministerija) vadovų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80"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Mokinių skaičius spalio 1 d.</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22,3–28,15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22,7–28,65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23,3–29,4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300–600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22,8–28,75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23,35–29,5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24,3–30,65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601–800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23,65–29,8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24,5–30,9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25,15–31,75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801–1000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24,75–31,3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25,4–32,05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26,2–33,05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1001–1200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25,8–32,6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26,55–33,55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26,8–33,85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1201–1400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25,9–32,7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26,6–33,65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27,4–34,55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26,25–33,1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27–34,1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28,05–35,4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Vadovų,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28,6–36,15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29,45–37,2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30,35–38,35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26,1–32,95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26,9–33,95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27,6–34,9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23,9–30,2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24,6–31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25,35–32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300–600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29,5–37,25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30,5–38,5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31,7–40</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26,8–33,85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27,8–35,1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28,95–36,5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24,85–31,4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25,5–32,15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26,5–33,4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601–800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30,95–39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32,25–40,75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33,3–42,05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28,1–35,45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29,3–37,05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29,6–37,35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25,6–32,25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26,85–33,9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27,55–34,8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801–1000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32,65–41,2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33,65–42,45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34,9–42,95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29,55–37,3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31,05–39,25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31,65–39,95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27,05–34,15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27,85–35,15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28,7–36,25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1001–1200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33,9–42,85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35,3–43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35,9–43,15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30,8–38,85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31,95–40,25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33,2–41,9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28,1–35,45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29,25–36,85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30,15–38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1201–1400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35,75–43,1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35,95–43,2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36,1–43,35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32,25–40,75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32,65–41,2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34,55–42,9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29,3–37,05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29,75–37,55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31,45–39,7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36–43,3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36,1–43,35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36,2–43,4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32,8–41,35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34,05–42,85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35,4–43,05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29,95–37,75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30,95–39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32,25–40,75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 Aprašo 7, 8 ir 10 punktuose nurodyti tarnybinių atlyginimų koeficientai įstaigų vadovams nustatomi, jei jiems numatytos 5 kontaktinės valandos per savaitę, o aprašo 9 punkte nurodyti tarnybinių atlyginimų koeficientai įstaigų vadovams nustatomi, jei jiems numatytos 5 kontaktinės bendrojo ugdymo dalykų valandos per savaitę arba 200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 Aprašo 7, 8, 9 ir 10 punktuose nurodytų įstaigų vadovams tarnybinių atlyginimų koeficientai mažinami: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12.1. 0,5, jei jiems numatytos 4 kontaktinės valandos per savaitę (aprašo 9 punkte nurodytų įstaigų vadovams – jei jiems numatytos 4 kontaktinės bendrojo ugdymo dalykų valandos per savaitę arba 160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12.2. 0,95, jei jiems numatytos 3 kontaktinės valandos per savaitę (aprašo 9 punkte nurodytų įstaigų vadovams – jei jiems numatytos 3 kontaktinės bendrojo ugdymo dalykų valandos per savaitę arba 120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12.3. 1,45, jei jiems numatytos 2 kontaktinės valandos per savaitę (aprašo 9 punkte nurodytų įstaigų vadovams – jei jiems numatytos 2 kontaktinės bendrojo ugdymo dalyko valandos per savaitę arba 80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12.4. 1,95, jei jiems numatyta 1 kontaktinė valanda per savaitę (aprašo 9 punkte nurodytų įstaigų vadovams – jei jiems numatyta 1 kontaktinė bendrojo ugdymo dalykų valanda per savaitę arba 40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12.5. 2,45, jei jiems nenumatyta kontaktinių valandų.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 Aprašo 7, 8 ir 9 punktuose nurodytų įstaigų vadovams į tarnybinių atlyginimų koeficientus įskaičiuotas ir darbo užmokestis už pasiruošimą pamokoms ir mokinių darbų tikrinimą, o 10 punkte nurodytų įstaigų vadovams – ir darbo užmokestis už pasiruošimą pamokoms.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 Neviršijant 45 procentų aprašo 6, 7, 8, 9 ir 10 punktuose nurodytų tarnybinių atlyginimų koeficientų, tarnybinių atlyginimų koeficientai: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14.1.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14.1.1. 5–20 procentų – gimnazijų ir jaunimo mokyklų vadovams;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14.1.2. 15 procentų – konservatorijų vadovams.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14.1.3. aprašo 63, 65 ir 66 punktuose nurodytais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14.2. Gali būti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14.2.1. 1 BMA – įstaigų vadovams, įgijusiems mokslo laipsnį arba pedagoginį (mokslo) vardą;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14.2.2. 0,5 BMA – įstaigų vadovams, kuriems nesuteikta vadybinė kvalifikacinė kategorija, tačiau jie yra įgiję magistro laipsnį;</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14.2.3. iki 20 procentų – už veiklos sudėtingumą mokyklų, nenurodytų aprašo 14.1.1 ir 14.1.2 punktuose, vadovams;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14.2.4. kitais įstaigos savininko teises ir pareigas įgyvendinančios institucijos nustatytais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III. ĮSTAIGŲ VADOVŲ PAVADUOTOJŲ UGDYMUI DARBO APMOKĖJIMAS</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 Ikimokyklinio ugdymo mokyklų: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15.1. Vadovų pavaduotojų ugdymui, kuriems nesuteiktos vadybinės kvalifikacinės kategorijos, tarnybinių atlyginimų koeficientai:</w:t>
      </w: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520"/>
        <w:gridCol w:w="1819"/>
        <w:gridCol w:w="1820"/>
        <w:gridCol w:w="1819"/>
        <w:gridCol w:w="1820"/>
      </w:tblGrid>
      <w:tr w:rsidR="00464EBE" w:rsidRPr="00464EBE" w:rsidTr="00C639C5">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Vadovų pavaduotojai ugdymui</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3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3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Įgiję aukštesnįjį ar specialųjį vidurinį išsilavinimą, įgytą iki 1995 metų</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14,65–18,45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14,75–18,55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14,9–18,85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14,95–18,9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Įgiję aukštąjį universitetinį ar koleginį išsilavinimą</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15,1–19,15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16–20,2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16,7–21,15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17,2–21,7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15.2. Vadovų pavaduotojų ugdymui, kuriems suteiktos vadybinės kvalifikacinės kategorijos, tarnybinių atlyginimų koeficientai:</w:t>
      </w: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Vadovų pavaduotojai ugdymui</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kategorijos</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23,35–29,5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24,15–30,5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24,35–30,75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kategorijos</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20,75–26,25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21,5–27,15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22,15–28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kategorijos</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18,6–23,5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19,15–24,15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19,8–25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 Bendrojo ugdymo mokyklų (išskyrus nurodytas aprašo 17 punkte) vadovų pavaduotojų ugdymui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Mokinių skaičius rugsėjo 1 d.</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pavaduotojų ugdymui,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500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20,75–26,2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21,3–26,9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22–27,7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500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23,45–29,6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23,6–29,75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24,4–30,8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pavaduotojų ugdymui,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500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26,55–33,55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27,45–34,6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28,3–35,65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24,5–30,9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25,2–31,8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25,95–32,75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22,45–28,35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23,05–29,15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23,8–30</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500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30,55–38,4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31,55–38,45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32,1–38,5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27,9–35,2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28,9–36,45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29,95–37,75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25,65–32,3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26,25–33,1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27,3–34,4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 vadovų pavaduotojų ugdymui tarnybinių atlyginimų koeficientai: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Mokinių skaičius sausio 1 d.</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pavaduotojų ugdymui,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20,55–25,95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21,15–26,65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21,95–27,65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200–250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21,35–27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22,05–27,8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22,7–28,65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251–300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22,3–28,15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22,9–28,85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23,6–29,75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23,05–29,15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23,8–30</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24,65–31,05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pavaduotojų ugdymui,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27,65–34,95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28,45–35,95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29,5–37,25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25,35–32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26,15–33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27,05–34,15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23,2–29,3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23,85–30,15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24,7–31,15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200–250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28,8–36,35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30,1–37,95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31–38,15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26,4–33,35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27,5–34,75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28,2–35,55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24,05–30,45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25–31,6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25,8–32,6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251–300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30,4–37,25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31,3–38,3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32–38,4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27,8–35,15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28,45–35,95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29,55–37,3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25,45–32,05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26,1–32,95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26,75–33,8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31,6–38,35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32,05–38,45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32,1–38,5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28,85–36,4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29,9–37,7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31–38,25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26,35–33,25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27,3–34,4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28,1–35,45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 Profesinio mokymo įstaigų vadovų pavaduotojų ugdymui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Mokinių skaičius mokslo metų pradžioje</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pavaduotojų ugdymui,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21,95–27,65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22,75–28,7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23,15–29,25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300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24,25–30,6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25,3–31,9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25,9–32,7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pavaduotojų ugdymui,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28,4–35,9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29,3–37,05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30,25–38,25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26,25–33,15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27,15–34,25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27,65–34,95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23,9–30,25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24,75–31,25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25,3–31,95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300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32–38,35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32,05–38,45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32,1–38,5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29,25–37,55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30,3–37,85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31,05–38,05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26,7–34,45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27,75–35,05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28,35–35,75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 Neformaliojo vaikų švietimo mokyklų (išskyrus įstaigas, kuriose savininko teises ir pareigas įgyvendina Švietimo ir mokslo ministerija) vadovų pavaduotojų ugdymui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Mokinių skaičius spalio 1 d.</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pavaduotojų ugdymui,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20,5–25,9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20,95–26,4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21,5–27,15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300–600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21,05–26,55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21,55–27,2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22,45–28,35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601–800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21,9–27,6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22,6–28,5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23,15–29,25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801–1000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22,85–28,8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23,4–29,55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24,15–30,5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1001–1200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23,45–29,6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23,8–30</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24,75–31,2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1201–1400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23,85–30,05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24,05–30,4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25,25–31,85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24–30,35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24,85–31,4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25,85–32,65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Vadovų pavaduotojų ugdymui,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300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26,35–33,25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27–34,1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27,9–35,2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23,95–30,25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24,8–31,35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25,4–32,05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22,1–27,95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22,65–28,55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23,45–29,6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300–600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27,7–35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28,05–35,4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29–36,6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24,75–31,3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25,65–32,3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26,55–33,45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22,95–28,9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23,5–29,65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24,25–30,6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601–800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28,25–35,6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29,6–37,35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30,45–38,45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25,8–32,6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26,8–33,85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27,6–34,9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23,6–29,75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24,75–31,2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25,3–31,9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801–1000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29,95–37,75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30,8–37,9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31,85–38,15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27,05–34,15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27,95–35,25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29–36,6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24,95–31,5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25,65–32,3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26,5–33,4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1001–1200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31,05–38,05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31,8–38,1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31,85–38,15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28,2–35,55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29,3–37,05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30,25–37,75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25,8–32,6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26,8–33,85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28,3–35,65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1201–1400</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31,85–38,15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31,9–38,25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31,95–38,35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29,5–37,25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29,95–37,75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31,6–38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27–34,1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27,3–34,4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28,9–36,45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1401 ir daugiau</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32–38,4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32,05–38,45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32,1–38,5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30,1–37,85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31,3–38,05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32,05–38,45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27,45–34,6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28,3–35,65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29,6–37,35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 Aprašo 16, 17 ir 19 punktuose nurodyti tarnybinių atlyginimų koeficientai įstaigų vadovų pavaduotojams ugdymui nustatomi, jei jiems numatytos 5 kontaktinės valandos per savaitę, o aprašo 18 punkte nurodyti tarnybinių atlyginimų koeficientai įstaigų vadovų pavaduotojams ugdymui nustatomi, jei jiems numatytos 5 kontaktinės bendrojo ugdymo dalykų valandos per savaitę arba 200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 Aprašo 16, 17, 18 ir 19 punktuose nurodytų įstaigų vadovų pavaduotojams ugdymui tarnybinių atlyginimų koeficientai mažinami: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21.1. 0,5, jei jiems numatytos 4 kontaktinės valandos per savaitę (aprašo 18 punkte nurodytų įstaigų vadovų pavaduotojams ugdymui – jei jiems numatytos 4 kontaktinės bendrojo ugdymo dalykų valandos per savaitę arba 160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21.2. 0,95, jei jiems numatytos 3 kontaktinės valandos per savaitę (aprašo 18 punkte nurodytų įstaigų vadovų pavaduotojams ugdymui – jei jiems numatytos 3 kontaktinės bendrojo ugdymo dalykų valandos per savaitę arba 120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21.3. 1,45, jei jiems numatytos 2 kontaktinės valandos per savaitę (aprašo 18 punkte nurodytų įstaigų vadovų pavaduotojams ugdymui – jei jiems numatytos 2 kontaktinės bendrojo ugdymo dalyko valandos per savaitę arba 80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21.4. 1,95, jei jiems numatyta 1 kontaktinė valanda per savaitę (aprašo 18 punkte nurodytų įstaigų vadovų pavaduotojams ugdymui – jei jiems numatyta 1 kontaktinė bendrojo ugdymo dalykų valanda per savaitę arba 40 kontaktinių profesinio mokymo dalykų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21.5. 2,45, jei jiems nenumatyta kontaktinių valandų.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 Aprašo 16, 17, 18 ir 19 punktuose nurodytų įstaigų vadovų pavaduotojams ugdymui į tarnybinių atlyginimų koeficientus įskaičiuotas ir darbo užmokestis už pasiruošimą pamokoms ir mokinių darbų tikrinimą.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 Neviršijant 45 procentų aprašo 15, 16, 17, 18 ir 19 punktuose nurodytų tarnybinių atlyginimų koeficientų, tarnybinių atlyginimų koeficientai: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23.1.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23.1.1. 5–20 procentų – gimnazijų ir jaunimo mokyklų vadovų pavaduotojams ugdymui;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23.1.2. 15 procentų – konservatorijų vadovų pavaduotojams ugdymui;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23.1.3. aprašo 63 ir 66 punktuose nurodytais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23.2. Gali būti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23.2.1. 1 BMA – įstaigų vadovų pavaduotojams ugdymui, įgijusiems mokslo laipsnį arba pedagoginį (mokslo) vardą;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23.2.2. 0,5 BMA – įstaigų vadovų pavaduotojams ugdymui, kuriems nesuteikta vadybinė kvalifikacinė kategorija, tačiau jie yra įgiję magistro laipsnį;</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23.2.3. iki 20 procentų – už veiklos sudėtingumą mokyklų, nenurodytų aprašo 23.1.1 ir 23.1.2 punktuose, pavaduotojams ugdymui;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23.2.4. kitais įstaigos vadovo nustatytais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IV. ĮSTAIGŲ VADOVŲ IR VADOVŲ PAVADUOTOJŲ, PRISKIRIAMŲ PRIE PEDAGOGINIŲ DARBUOTOJŲ, BET NENURODYTŲ APRAŠO II IR III SKYRIUOSE, DARBO APMOKĖJIMAS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24. Įstaigų, nenurodytų aprašo II ir III skyriuose, vadovų ir vadovų pavaduotojų, priskiriamų prie pedagoginių darbuotojų,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Mokinių skaičius rugsėjo 1 d.</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ir vadovų pavaduotojų, priskiriamų prie pedagoginių darbuotojų,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 xml:space="preserve">13,9–23,85 </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 xml:space="preserve">14,75–26,6 </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15,5–29,4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12,55–21,05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13,25–23,55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13,9–26,25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 xml:space="preserve">Vadovų ir vadovų pavaduotojų, priskiriamų prie pedagoginių darbuotojų, kuriems suteiktos vadybinės kvalifikacinės kategorijos </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22,9–35,25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24,05–39,2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25,25–43,4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20,15–33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21,15–36,65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22,25–40,75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17,6–28,95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18,5–32,2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19,5–35,8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20,6–31,25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21,5–34,65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22,55–38,5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18,15–30,15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19,05–33,5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20,0–37,15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16,0–25,9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16,8–28,75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17,6–31,9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 xml:space="preserve">Vadovų ir vadovų pavaduotojų, priskiriamų prie pedagoginių darbuotojų, kuriems teisės aktų nustatyta tvarka nesuteiktos vadybinės kvalifikacinės kategorijos </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13,15–35,1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13,8–39,1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14,5–43,4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11,85–31,2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12,45–34,65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13,05–38,5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 Šiame skyriuje nurodytų įstaigų vadovams, priskirtiems prie pedagoginių darbuotojų, neviršijant 45 procentų aprašo 24 punkte nurodytų tarnybinių atlyginimų koeficientų, tarnybinių atlyginimų koeficientai: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25.1. Didinami aprašo 63 punkte nurodytu atveju.</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25.2. Gali būti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25.2.1. 1 BMA – įstaigų vadovams, priskiriamiems prie pedagoginių darbuotojų, įgijusiems mokslo laipsnį arba pedagoginį (mokslo) vardą;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25.2.2. 0,5 BMA – įstaigų vadovams, priskiriamiems prie pedagoginių darbuotojų, kuriems nesuteikta vadybinė kvalifikacinė kategorija, tačiau jie yra įgiję magistro laipsnį;</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25.2.3. kitais įstaigos savininko teises ir pareigas įgyvendinančios institucijos nustatytais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 Šiame skyriuje nurodytų įstaigų vadovų pavaduotojams, priskiriamiems prie pedagoginių darbuotojų, neviršijant 45 procentų aprašo 24 punkte nurodytų tarnybinių atlyginimų koeficientų, tarnybinių atlyginimų koeficientai: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26.1. Didinami aprašo 63 punkte nurodytu atveju.</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26.2. Gali būti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26.2.1. 1 BMA – įstaigų vadovų pavaduotojams, priskiriamiems prie pedagoginių darbuotojų, įgijusiems mokslo laipsnį arba pedagoginį (mokslo) vardą;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26.2.2. 0,5 BMA – įstaigų vadovų pavaduotojams, priskiriamiems prie pedagoginių darbuotojų, kuriems nesuteikta vadybinė kvalifikacinė kategorija, tačiau jie yra įgiję magistro laipsnį.</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26.2.3. kitais įstaigos vadovo nustatytais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V. UGDYMĄ ORGANIZUOJANČIŲ SKYRIŲ (SEKTORIŲ) VEDĖJŲ DARBO APMOKĖJIMAS</w:t>
      </w: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27. Bendrojo ugdymo mokyklų, profesinio mokymo įstaigų, neformaliojo švietimo mokyklų ugdymą organizuojančių skyrių (sektorių) vedėjų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Ugdymą organizuojančių skyrių (sektorių) vedėjams, kuriems nesuteiktos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Kvalifikacinė kategorija</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Nesuteikta</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16,6–24,55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17,5–25,05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18,5–25,95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979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Ugdymą organizuojančių skyrių (sektorių) vedėjams, kuriems suteiktos vadybinės kvalifikacinės kategorijos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19,45–31,85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20,5–32,05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21,5–32,65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18,5–29,45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19,5–30,75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20,5–31,65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III kategorija</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17,45–27,05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18,35–27,75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19,25–28,95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 Ugdymą organizuojančių skyrių (sektorių) vedėjams atlyginimų koeficientai mažinami: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28.1. 0,5, jei jiems numatytos 4 kontaktinės valandos per savaitę;</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28.2. 0,95, jei jiems numatytos 3 kontaktinės valandos per savaitę;</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28.3. 1,45, jei jiems numatytos 2 kontaktinės valandos per savaitę;</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28.4. 1,95, jei jiems numatyta 1 kontaktinė valanda per savaitę;</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28.5. 2,45, jei jiems nenumatyta kontaktinių valandų.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29. Profesinio mokymo įstaigos, kurioje nėra vadovo pavaduotojo ugdymui pareigybės, ugdymą organizuojančio skyriaus (sektoriaus) vedėjui, turinčiam vadybinę kvalifikacinę kategoriją, tarnybinio atlyginimo koeficientas nustatomas kaip profesinio mokymo įstaigos vadovo pavaduotojui ugdymui, kuriam suteikta vadybinė kvalifikacinė kategorija.</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30. Ugdymą organizuojančių skyrių (sektorių) vedėjams į tarnybinių atlyginimų koeficientus įskaičiuotas ir darbo užmokestis už pasiruošimą pamokoms ir mokinių darbų tikrinimą.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 Neviršijant 45 procentų aprašo 27 punkte nurodytų tarnybinių atlyginimų koeficientų, tarnybinių atlyginimų koeficientai: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31.1.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31.1.1. 15 procentų – konservatorijų ugdymą organizuojančių skyrių (sektorių) vedėjams;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31.1.2. aprašo 63 punkte nurodytu atveju.</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31.2. Gali būti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31.2.1. 1 BMA – ugdymą organizuojančių skyrių (sektorių) vedėjams, įgijusiems mokslo laipsnį arba pedagoginį (mokslo) vardą;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31.2.2. 0,5 BMA – ugdymą organizuojančių skyrių (sektorių) vedėjams, kuriems nesuteikta vadybinė kvalifikacinė kategorija, tačiau jie yra įgiję magistro laipsnį;</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31.2.3. iki 20 procentų – už veiklos sudėtingumą įstaigų, nenurodytų aprašo 31.1.1 punkte, ugdymą organizuojančių skyrių (sektorių) vedėjams;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31.2.4. kitais įstaigos vadovo nustatytais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VI. MOKYTOJŲ DARBO APMOKĖJIMAS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 Mokytojų (išskyrus mokytojus, nurodytus aprašo 37, 39 ir 40 punktuose), neformaliojo švietimo mokytojų (pedagogų), meninio ugdymo mokytojų (išskyrus nurodytus aprašo 58 punkte) ir trenerių, dirbančių bendrojo ugdymo, neformaliojo švietimo mokyklose, profesinio mokymo įstaigose, vaikų socializacijos centruose, ir kitose įstaigose dirbančių mokytojų (toliau – mokytojai):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32.1. Kuriems nesuteiktos kvalifikacinės kategorijos, mėnesinių tarifinių atlygių koeficientai:</w:t>
      </w: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614"/>
        <w:gridCol w:w="1797"/>
        <w:gridCol w:w="1798"/>
        <w:gridCol w:w="1797"/>
        <w:gridCol w:w="1797"/>
      </w:tblGrid>
      <w:tr w:rsidR="00464EBE" w:rsidRPr="00464EBE" w:rsidTr="00C639C5">
        <w:trPr>
          <w:trHeight w:val="60"/>
        </w:trPr>
        <w:tc>
          <w:tcPr>
            <w:tcW w:w="2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b/>
                <w:bCs/>
                <w:color w:val="000000"/>
              </w:rPr>
              <w:t>Pareigybė ir išsilavinimas</w:t>
            </w:r>
          </w:p>
        </w:tc>
        <w:tc>
          <w:tcPr>
            <w:tcW w:w="1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3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3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Mokytojai, įgiję aukštesnįjį ar specialųjį vidurinį išsilavinimą, įgytą iki 1995 metų</w:t>
            </w:r>
          </w:p>
          <w:p w:rsidR="00464EBE" w:rsidRPr="00464EBE" w:rsidRDefault="00464EBE" w:rsidP="00464EBE">
            <w:pPr>
              <w:tabs>
                <w:tab w:val="left" w:pos="9180"/>
              </w:tab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8,9–9,6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8,9–9,7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8,9–9,8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9–10</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Mokytojai, įgiję aukštąjį universitetinį ar koleginį išsilavinimą</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10,45–11,65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10,5–11,7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10,55–11,75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10,6–11,8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32.2. Kuriems suteiktos kvalifikacinės kategorijos, mėnesinių tarifinių atlygių koeficientai:</w:t>
      </w: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449"/>
        <w:gridCol w:w="2450"/>
        <w:gridCol w:w="2449"/>
        <w:gridCol w:w="2450"/>
      </w:tblGrid>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Pareigybė</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Mokytojai</w:t>
            </w:r>
          </w:p>
          <w:p w:rsidR="00464EBE" w:rsidRPr="00464EBE" w:rsidRDefault="00464EBE" w:rsidP="00464EBE">
            <w:pPr>
              <w:tabs>
                <w:tab w:val="left" w:pos="1092"/>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10,65–11,85</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10,8–12</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10,9–12,1</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Vyresnieji mokytojai</w:t>
            </w:r>
          </w:p>
          <w:p w:rsidR="00464EBE" w:rsidRPr="00464EBE" w:rsidRDefault="00464EBE" w:rsidP="00464EBE">
            <w:pPr>
              <w:tabs>
                <w:tab w:val="left" w:pos="1092"/>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11,6–12,9</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11,75–13,05</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12,2–13,6</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Mokytojai metodininkai</w:t>
            </w:r>
          </w:p>
          <w:p w:rsidR="00464EBE" w:rsidRPr="00464EBE" w:rsidRDefault="00464EBE" w:rsidP="00464EBE">
            <w:pPr>
              <w:tabs>
                <w:tab w:val="left" w:pos="1092"/>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12,45–13,85</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12,7–14,1</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13,05–14,55</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Mokytojai ekspertai</w:t>
            </w:r>
          </w:p>
          <w:p w:rsidR="00464EBE" w:rsidRPr="00464EBE" w:rsidRDefault="00464EBE" w:rsidP="00464EBE">
            <w:pPr>
              <w:tabs>
                <w:tab w:val="left" w:pos="1092"/>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14,15–15,75</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14,4–16</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14,8–16,4</w:t>
            </w:r>
          </w:p>
          <w:p w:rsidR="00464EBE" w:rsidRPr="00464EBE" w:rsidRDefault="00464EBE" w:rsidP="00464EBE">
            <w:pPr>
              <w:tabs>
                <w:tab w:val="left" w:pos="1092"/>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before="57"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32.3. Kuriems taikomos Lietuvos Respublikos švietimo įstatymo pakeitimo įstatymo (Žin., 2011, Nr. </w:t>
      </w:r>
      <w:hyperlink r:id="rId15" w:history="1">
        <w:r w:rsidRPr="00935A5E">
          <w:rPr>
            <w:rStyle w:val="a3"/>
            <w:rFonts w:ascii="Times New Roman" w:eastAsia="Times New Roman" w:hAnsi="Times New Roman" w:cs="Times New Roman"/>
          </w:rPr>
          <w:t>38-1804</w:t>
        </w:r>
      </w:hyperlink>
      <w:r w:rsidRPr="00464EBE">
        <w:rPr>
          <w:rFonts w:ascii="Times New Roman" w:eastAsia="Times New Roman" w:hAnsi="Times New Roman" w:cs="Times New Roman"/>
          <w:color w:val="000000"/>
        </w:rPr>
        <w:t>) 2 straipsnio 6 dalies nuostatos, mėnesinių tarifinių atlygių koeficientai: turintiems iki 15 metų pedagoginio darbo stažą – 8,9–9,25; turintiems 15 ir daugiau metų pedagoginio darbo stažą – 9,3–9,6.</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32.4. Kurie dirba pagal neformaliojo švietimo programas (išskyrus ikimokyklinio ugdymo ir priešmokyklinio ugdymo bei formalųjį švietimą papildančio ugdymo programas) ir yra įgiję tik vidurinį išsilavinimą, mėnesinių tarifinių atlygių koeficientai: turintiems iki 15 metų pedagoginio darbo stažą – 8,9–9,25; turintiems 15 ir daugiau metų pedagoginio darbo stažą – 9,3–9,6.</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33. Mokytojams (išskyrus profesinio mokymo įstaigų bendrojo ugdymo dalykų mokytojus) tarifinis atlygis, nurodytas aprašo 32 punkte, nustatomas už 18 pedagoginio darbo valandų per savaitę. Profesinio mokymo įstaigų bendrojo ugdymo dalykų mokytojams nustatomas pedagoginio darbo valandų skaičius per mokslo metus. Mėnesinis mokytojų darbo užmokestis apskaičiuojamas pagal tarifinį sąrašą.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34. Tikybos mokytojams, baigusiems aukštesniąją neakivaizdinę katechetų mokyklą prie Kauno tarpdiecezinės kunigų seminarijos Teologijos fakulteto, mėnesinio tarifinio atlygio koeficientas nustatomas kaip mokytojams, įgijusiems aukštesnįjį išsilavinimą.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 Mokytojams papildomai tarifikuojamos valandos: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35.1. Už mokinių darbų tikrinimą (už 18 kontaktinių valandų per savaitę):</w:t>
      </w: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3608"/>
        <w:gridCol w:w="837"/>
        <w:gridCol w:w="838"/>
        <w:gridCol w:w="837"/>
        <w:gridCol w:w="358"/>
        <w:gridCol w:w="930"/>
        <w:gridCol w:w="745"/>
        <w:gridCol w:w="377"/>
        <w:gridCol w:w="1298"/>
      </w:tblGrid>
      <w:tr w:rsidR="00464EBE" w:rsidRPr="00464EBE" w:rsidTr="00C639C5">
        <w:trPr>
          <w:trHeight w:val="60"/>
        </w:trPr>
        <w:tc>
          <w:tcPr>
            <w:tcW w:w="360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Dalykai</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512"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 klasės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03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5–9 klasės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67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10–12 klasės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608" w:type="dxa"/>
            <w:vMerge/>
            <w:tcBorders>
              <w:top w:val="single" w:sz="4" w:space="0" w:color="000000"/>
              <w:left w:val="single" w:sz="4" w:space="0" w:color="000000"/>
              <w:bottom w:val="single" w:sz="4" w:space="0" w:color="000000"/>
              <w:right w:val="single" w:sz="4" w:space="0" w:color="000000"/>
            </w:tcBorders>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6220"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mokinių skaičius klasėje, grupėje</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608" w:type="dxa"/>
            <w:vMerge/>
            <w:tcBorders>
              <w:top w:val="single" w:sz="4" w:space="0" w:color="000000"/>
              <w:left w:val="single" w:sz="4" w:space="0" w:color="000000"/>
              <w:bottom w:val="single" w:sz="4" w:space="0" w:color="000000"/>
              <w:right w:val="single" w:sz="4" w:space="0" w:color="000000"/>
            </w:tcBorders>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8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iki 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12 ir daugiau</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19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iki 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9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12 ir daugiau</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12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iki 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12 ir daugiau</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 xml:space="preserve">Lietuvių ir tautinių mažumų gimtoji kalba </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8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19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9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12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Užsienio kalba</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8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19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9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12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Matematika</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8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19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9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12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Socialinio, gamtamokslinio ugdymo ir informacinių technologijų dalykai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8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19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9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12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Pradinių klasių mokinių darbų</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tikrinimas</w:t>
            </w:r>
          </w:p>
        </w:tc>
        <w:tc>
          <w:tcPr>
            <w:tcW w:w="8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19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9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12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35.2. Už vadovavimą klasei, grupei (nepriklausomai nuo kontaktinių valandų skaičiaus per savaitę): jei mokinių skaičius klasėje iki 12 – 2,5–4 valandos; jei mokinių skaičius klasėje 12 ir daugiau – 3–5 valandos. Konkretų tarifikuojamų valandų skaičių, suderinęs su darbuotojų atstovais, nustato įstaigos vadovas.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35.3. Už pasiruošimą pamokoms (už 18 kontaktinių valandų per savaitę) – 4 valandos. Į kontaktines valandas įskaičiuojamos visos valandos, numatytos ugdymo plane.</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35.4. Už darbų planavimą, renginių organizavimą, ruošimąsi renginiams, metodinę veiklą, brandos darbų,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 0,5–3,5 valandos (nepriklausomai nuo kontaktinių valandų skaičiaus per savaitę). Valandų skaičių, konkretų darbą ir laikotarpį, suderinęs su darbuotojų atstovais, nustato įstaigos vadovas.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35.5. Neformaliojo vaikų švietimo mokyklų mokytojams papildomos valandos tarifikuojamos už darbus, nurodytus 35.3 ir 35.4 punktuose. Valandų skaičių, konkretų darbą ir laikotarpį, suderinęs su darbuotojų atstovais, nustato įstaigos vadovas.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36. Mokytojų valandinis tarifinis atlygis apskaičiuojamas jų mėnesinį tarifinį atlygį dalijant iš 76,2.</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37. Auklėtojų, priešmokyklinio ugdymo pedagogų, koncertmeisterių, akompaniatorių: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37.1. Kuriems nesuteiktos kvalifikacinės kategorijos, tarnybinių atlyginimų koeficientai:</w:t>
      </w: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3128"/>
        <w:gridCol w:w="1457"/>
        <w:gridCol w:w="1747"/>
        <w:gridCol w:w="1745"/>
        <w:gridCol w:w="1746"/>
      </w:tblGrid>
      <w:tr w:rsidR="00464EBE" w:rsidRPr="00464EBE" w:rsidTr="00C639C5">
        <w:trPr>
          <w:trHeight w:val="60"/>
        </w:trPr>
        <w:tc>
          <w:tcPr>
            <w:tcW w:w="3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Pareigybė ir išsilavinimas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4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3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3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Auklėtojas, priešmokyklinio ugdymo pedagogas, koncertmeisteris,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akompaniatorius, įgijęs aukštesnįjį ar specialųjį vidurinį išsilavinimą, įgytą iki 1995 metų</w:t>
            </w:r>
          </w:p>
        </w:tc>
        <w:tc>
          <w:tcPr>
            <w:tcW w:w="14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11–12,2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11,15 –12,35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11,25 –12,45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11,25 –12,55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Auklėtojas, priešmokyklinio ugdymo pedagogas, koncertmeisteris,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akompaniatorius, įgijęs aukštąjį universitetinį ar koleginį išsilavinimą</w:t>
            </w:r>
          </w:p>
        </w:tc>
        <w:tc>
          <w:tcPr>
            <w:tcW w:w="14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12,1–13,4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12,85 –14,25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12,95 –14,35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13,25 –14,75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37.2. Kuriems suteiktos kvalifikacinės kategorijos, mėnesinių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694"/>
        <w:gridCol w:w="2126"/>
        <w:gridCol w:w="2268"/>
        <w:gridCol w:w="2710"/>
      </w:tblGrid>
      <w:tr w:rsidR="00464EBE" w:rsidRPr="00464EBE" w:rsidTr="00C639C5">
        <w:trPr>
          <w:trHeight w:val="60"/>
          <w:tblHeader/>
        </w:trPr>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Pareigybė</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7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971"/>
        </w:trPr>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Auklėtojas, priešmokyklinio ugdymo pedagogas, koncertmeisteris, akompaniatorius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12,9–14,3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13,15–14,65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7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13,35–14,85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Vyresnysis (auklėtojas, priešmokyklinio ugdymo pedagogas, koncertmeisteris, akompaniatorius)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14,10–15,7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14,3–15,9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7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14,85–16,55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Metodininkas (auklėtojas, priešmokyklinio ugdymo pedagogas, koncertmeisteris, akompaniatorius)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15,3–17,1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15,8–17,6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7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16,2–18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Ekspertas (auklėtojas, priešmokyklinio ugdymo pedagogas, koncertmeisteris, akompaniatorius)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17,55–19,45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17,7–19,7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7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18,2–20,2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38. Auklėtojams, priešmokyklinio ugdymo pedagogams, koncertmeisteriams, akompaniatoriams tarnybiniai atlyginimai nustatomi: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38.1. Auklėtojams, vykdantiems ikimokyklinio ugdymo programą (išskyrus specialiųjų ikimokyklinio ugdymo mokyklų (grupių) auklėtojus), ir priešmokyklinio ugdymo pedagogams (išskyrus dirbančius aprašo 38.3.2 punkte nurodytose įstaigose) – už 36 valandas per savaitę, iš jų 33 valandos per savaitę skiriamos tiesioginiam darbui su vaikais ir 3 valandos per savaitę netiesioginiam darbui su vaikais (metodinei veiklai).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38.2. Bendrojo ugdymo mokyklų (išskyrus specialiąsias ir sanatorijų mokyklas) auklėtojams – už 30 valandų per savaitę.</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38.3. Mokyklų koncertmeisteriams ir akompaniatoriams, specialiųjų mokyklų (grupių), specialiųjų ikimokyklinio ugdymo mokyklų (grupių), sanatorijų mokyklų, vaikų socializacijos centrų, vaikų socialinės globos įstaigose dirbantiems su specialiųjų poreikių vaikais, sutrikusio vystymosi kūdikių namų auklėtojams ir priešmokyklinio ugdymo pedagogams – už 26 valandas per savaitę, iš jų: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38.3.1. koncertmeisterių ir akompaniatorių, dirbančių mokyklose, 24 valandos per savaitę skiriamos tiesioginiam darbui su mokiniais ir 2 valandos per savaitę skiriamos netiesioginiam darbui su mokiniais (pasiruošti pamokoms ir renginiams);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38.3.2. auklėtojų, priešmokyklinio ugdymo pedagogų, dirbančių specialiosiose mokyklose, specialiojo ugdymo centruose, specialiosiose mokyklose-daugiafunkciuose centruose (bendrųjų bendrojo ugdymo mokyklų specialiosiose grupėse), specialiosiose ikimokyklinio ugdymo mokyklose (specialiosiose grupėse), sanatorijų mokyklose su specialiųjų ugdymosi poreikių turinčiais vaikais, 24 valandos per savaitę skiriamos tiesioginiam darbui su mokiniais (vaikais) ir 2 valandos per savaitę skiriamos netiesioginiam darbui su mokiniais (vaikais) (darbams planuoti, dokumentacijai, susijusiai su ugdymu, tvarkyti, bendradarbiauti su mokytojais, tėvais (globėjais, rūpintojais) ugdymo klausimais ir kt.);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38.3.3. auklėtojų, dirbančių sanatorijų mokyklose su mokyklinio amžiaus vaikais,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38.3.4. auklėtojų, dirbančių vaikų socializacijos centruose,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38.3.5. auklėtojų, dirbančių sutrikusio vystymosi kūdikių namuose su mokiniais (vaikais), 24 valandos per savaitę skiriamos tiesioginiam darbui su mokiniais (vaikais) ir 2 valandos per savaitę skiriamos netiesioginiam darbui su mokiniais (vaikais) (darbams planuoti, ugdymo programoms rengti, metodinei pagalbai medicinos specialistams teikti, pasirengti ugdomajai veiklai ir kt.);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38.4. Konkrečius darbus, atliekamus netiesioginio darbo su mokiniais (vaikais) laiku, nurodytus aprašo 38.1 ir 38.3 punktuose, ir laikotarpį, suderinęs su darbuotojų atstovais, įsakymu nustato įstaigos vadovas.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39. Specialiųjų pedagogų, logopedų, surdopedagogų, tiflopedagogų (toliau – specialieji pedagogai), dirbančių mokyklose ir kitose įstaigose:</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39.1. Kuriems nesuteiktos kvalifikacinės kategorijos,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520"/>
        <w:gridCol w:w="1819"/>
        <w:gridCol w:w="1820"/>
        <w:gridCol w:w="1819"/>
        <w:gridCol w:w="1820"/>
      </w:tblGrid>
      <w:tr w:rsidR="00464EBE" w:rsidRPr="00464EBE" w:rsidTr="00C639C5">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Pareigybė ir išsilavinimas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3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3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Specialusis pedagogas, įgijęs aukštesnįjį ar specialųjį vidurinį išsilavinimą, įgytą iki 1995 metų</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11–12,2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11,15–12,35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11,25–12,45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11,25–12,55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Specialusis pedagogas, įgijęs aukštąjį universitetinį ar koleginį išsilavinimą</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12,1–13,4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12,85–14,25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12,95–14,35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13,25–14,75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39.2. Kuriems suteiktos kvalifikacinės kategorijos, mėnesinių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3100"/>
        <w:gridCol w:w="2233"/>
        <w:gridCol w:w="2232"/>
        <w:gridCol w:w="2233"/>
      </w:tblGrid>
      <w:tr w:rsidR="00464EBE" w:rsidRPr="00464EBE" w:rsidTr="00C639C5">
        <w:trPr>
          <w:trHeight w:val="60"/>
          <w:tblHeader/>
        </w:trPr>
        <w:tc>
          <w:tcPr>
            <w:tcW w:w="3100"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Pareigybė</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3"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2"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3"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549"/>
        </w:trPr>
        <w:tc>
          <w:tcPr>
            <w:tcW w:w="3100"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Specialusis pedagogas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233"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12,9–14,3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2"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13,15–14,65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3" w:type="dxa"/>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13,35–14,85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 xml:space="preserve">Vyresnysis specialusis pedagogas </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14,8–16,5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15,0–16,7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15,6–17,4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 xml:space="preserve">Specialusis pedagogas metodininkas </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16,1–17,9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16,6–18,45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17,0–18,9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60"/>
        </w:trPr>
        <w:tc>
          <w:tcPr>
            <w:tcW w:w="3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Specialusis pedagogas ekspertas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18,4–20,4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18,6–20,65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2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19,1–21,2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39.3. Specialiesiems pedagogams tarnybiniai atlyginimai nustatomi: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39.3.1. Specialiesiems pedagogams, dirbantiems ikimokyklinio ugdymo mokyklose (grupėse), vaikų globos namuose ir vaikų socialinės globos įstaigose su ikimokyklinio amžiaus vaikais – už 27 valandas per savaitę, iš jų 22 valandos per savaitę skiriamos tiesioginiam darbui su mokiniais (vaikais) (mokinių specialiesiems ugdymosi poreikiams tirti ir įvertinti, specialiosioms pratyboms vesti) ir 5 valandos per savaitę skiriamos netiesioginiam darbui su mokiniais (vaikais) (darbams planuoti; specialiųjų pratybų programoms rengti ir pasirengti jas vesti; pagalbai auklėtojams, priešmokyklinio ugdymo pedagogams rengiant ugdymo programas; auklėtojams, priešmokyklinio ugdymo pedagogams, tėvams (globėjams) konsultuoti specialiųjų ugdymosi poreikių turinčių mokinių (vaikų) ugdymo klausimais; darbui ikimokyklinio ugdymo mokyklos vaiko gerovės komisijoje; ikimokyklinio ugdymo mokyklos veiklai įsivertinti ir kt.);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spacing w:val="-1"/>
        </w:rPr>
      </w:pPr>
      <w:r w:rsidRPr="00464EBE">
        <w:rPr>
          <w:rFonts w:ascii="Times New Roman" w:eastAsia="Times New Roman" w:hAnsi="Times New Roman" w:cs="Times New Roman"/>
          <w:color w:val="000000"/>
          <w:spacing w:val="-1"/>
        </w:rPr>
        <w:t>39.3.2. Specialiesiems pedagogams, dirbantiems bendrojo ugdymo mokyklose, profesinio mokymo įstaigose ir vaikų socialinės globos įstaigose su mokyklinio amžiaus vaikais – už 23 valandas per savaitę, iš jų 18 valandų per savaitę skiriama tiesioginiam darbui su mokiniais (mokinių specialiesiems ugdymosi poreikiams tirti ir įvertinti, specialiosioms pratyboms vesti) ir 5 valandos per savaitę skiriamos netiesioginiam darbui su mokiniais (darbams planuoti; kalbos ugdymo programoms rengti (logopedui); sutrikusių funkcijų lavinimo programoms rengti (tiflopedagogui, surdopedagogui) ir pasirengti specialiosioms pratyboms vesti; pagalbai mokytojams rengiant individualizuotas ar pritaikant ugdymo programas mokiniams, turintiems specialiųjų ugdymosi poreikių; mokytojams, tėvams (globėjams, rūpintojams) konsultuoti specialiųjų ugdymosi poreikių turinčių mokinių ugdymo klausimais; darbui mokyklos vaiko gerovės komisijoje; mokyklos veiklai įsivertinti ir kt.).</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39.3.3. Konkrečius darbus, atliekamus netiesioginio darbo su mokiniais (vaikais) laiku, nurodytus aprašo 39.3.1–39.3.2 punktuose, ir laikotarpį, suderinęs su darbuotojų atstovais, įsakymu nustato įstaigos vadovas.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40. Profesijos mokytojų: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40.1. Kuriems nesuteiktos kvalifikacinės kategorijos, mėnesinių tarifinių atlygių koeficientai:</w:t>
      </w: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1868"/>
        <w:gridCol w:w="1984"/>
        <w:gridCol w:w="1984"/>
        <w:gridCol w:w="1983"/>
        <w:gridCol w:w="1985"/>
      </w:tblGrid>
      <w:tr w:rsidR="00464EBE" w:rsidRPr="00464EBE" w:rsidTr="00C639C5">
        <w:trPr>
          <w:trHeight w:val="555"/>
        </w:trPr>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lastRenderedPageBreak/>
              <w:t>Pareigybė</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3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3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spacing w:val="-1"/>
              </w:rPr>
            </w:pPr>
            <w:r w:rsidRPr="00464EBE">
              <w:rPr>
                <w:rFonts w:ascii="Times New Roman" w:eastAsia="Times New Roman" w:hAnsi="Times New Roman" w:cs="Times New Roman"/>
                <w:b/>
                <w:bCs/>
                <w:color w:val="000000"/>
                <w:spacing w:val="-1"/>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492"/>
        </w:trPr>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Profesijos mokytojas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10,45–11,65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10,5–11,7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10,55–11,75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10,6–11,8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40.2. Kuriems suteiktos kvalifikacinės kategorijos, mėnesinių tarifinių atlygių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1800"/>
        <w:gridCol w:w="2666"/>
        <w:gridCol w:w="2666"/>
        <w:gridCol w:w="2666"/>
      </w:tblGrid>
      <w:tr w:rsidR="00464EBE" w:rsidRPr="00464EBE" w:rsidTr="00C639C5">
        <w:trPr>
          <w:trHeight w:val="54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4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Profesijos mokytojas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10,65–11,85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10,8–12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10,9–12,1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9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Vyresnysis profesijos mokytojas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11,6–12,9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11,75–13,05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12,2–13,6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9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Profesijos mokytojas metodininkas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12,45–13,85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12,7–14,1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13,05–14,55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390"/>
        </w:trPr>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Profesijos mokytojas ekspertas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14,15–15,75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14,4–16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14,8–16,4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41. Profesijos mokytojams mėnesinis tarifinis atlygis nustatomas už 720 pedagoginio darbo valandų per mokslo metus. Mėnesinis mokytojų darbo užmokestis apskaičiuojamas pagal tarifinį sąrašą.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42. Profesijos mokytojams papildomai tarifikuojamos valandos: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42.1. Už pasiruošimą pamokoms (už 720 kontaktinių valandų per mokslo metus) – 160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42.2. Už vadovavimą grupei (nepriklausomai nuo kontaktinių valandų skaičiaus): jei mokinių skaičius grupėje iki 12 – 100–160 valandų per mokslo metus; jei mokinių skaičius grupėje 12 ir daugiau – 120–200 valandų per mokslo metus. Konkretų tarifikuojamų valandų skaičių, suderinęs su darbuotojų atstovais, nustato įstaigos vadovas.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42.3. Už projektų rengimą ir dalyvavimą projektų veikloje, metodinę veiklą, mokymo medžiagos rengimą, mokyklos veiklos įsivertinimą, brandos, baigiamųjų kvalifikacijos egzaminų ir mokinių pagrindinio ugdymo pasiekimų vertinimą ir administravimą, informacinių komunikacinių technologijų įdiegimo koordinavimą, vadovavimą bendrabučiui, mokomosioms dirbtuvėms, laboratorijoms ir kitus darbus – 20–140 valandų per mokslo metus (nepriklausomai nuo kontaktinių valandų skaičiaus). Valandų skaičių, konkretų darbą ir laikotarpį, suderinęs su darbuotojų atstovais, nustato įstaigos vadovas.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43. Profesijos mokytojų valandinis tarifinis atlygis apskaičiuojamas jų mėnesinį tarifinį atlygį dalijant iš 76,2.</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44. Aprašo 40, 41, 42 ir 43 punktų nuostatos taikomos Nacionalinės Mikalojaus Konstantino Čiurlionio menų mokyklos Baleto skyriaus specialiųjų dalykų mokytojams.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 Neviršijant 45 procentų aprašo 32, 37, 39 ir 40 punktuose nurodytų tarnybinių atlyginimų ir tarifinių atlygių koeficientų, tarnybinių atlyginimų ir tarifinių atlygių koeficientai: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45.1.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45.1.1. 5–20 procentų – jaunimo mokyklų (klasių) mokytojams (tik už kontaktines valandas);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45.1.2. 5–20 procentų – Vilniaus rajono, Šalčininkų rajono, Elektrėnų, Širvintų rajono, Švenčionių rajono, Trakų rajono, Visagino ir Vilniaus miesto savivaldybių mokyklų, kuriose įteisintas mokymas lietuvių kalba, pradinių klasių (jei klasėje mokosi 10 ir daugiau mokinių ir iš kurių ne mažiau kaip 50 procentų nemoka valstybinės kalbos) mokytojams (tik už kontaktines valandas);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45.1.3. 5–20 procentų – vidurinių mokyklų ir profesinio mokymo įstaigų (centrų), vykdančių vidurinio ugdymo programą, 11–12 klasių ir gimnazijų I–IV klasių (9–12 klasių) mokytojams (tik už kontaktines valandas);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45.1.4. 5–30 procentų – tarptautinio bakalaureato klasių mokytojams (tik už kontaktines valandas);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45.1.5. 5–15 procentų – mokytojams, dėstantiems dalykus lietuvių kalba bendrojo ugdymo mokyklose, kuriose įteisintas mokymas tautinės mažumos kalba, 11–12 (ar 3–4 gimnazijų) klasėse;</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45.1.6. 5–20 procentų – priešmokyklinio ugdymo pedagogams;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45.1.7. 20–40 procentų – specialiesiems pedagogams, teikiantiems specialiąją pedagoginę pagalbą ikimokyklinio amžiaus vaikams, mokyklinio amžiaus vaikams, apakusiems suaugusiesiems jų namuose ar (ir) ikimokyklinio ugdymo įstaigose, bendrojo ugdymo mokyklose, esančiose kitose gyvenamosiose vietovėse negu specialiųjų pedagogų darbovietė;</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45.1.8. aprašo 63, 64 ir 67 punktuose nurodytais atvejais (tik už kontaktines valandas).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45.2. Gali būti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45.2.1. 1 BMA – mokytojams, įgijusiems mokslo laipsnį arba pedagoginį (mokslo) vardą ir dirbantiems pagal specialybę;</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45.2.2. iki 20 procentų – profesijos mokytojams, turintiems ne mažesnę kaip 5 metų darbo patirtį kitose ūkio šakose pagal dėstomąjį dalyką ir didesnį kaip 3 metų pedagoginio darbo stažą;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45.2.3. iki 20 procentų – pagrindinių, vidurinių mokyklų ir profesinio mokymo įstaigų (centrų), vykdančių vidurinio ugdymo programą, 9–10 klasių mokytojams (tik už kontaktines valandas);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45.2.4. kitais įstaigos vadovo nustatytais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VII. PEDAGOGINĖSE PSICHOLOGINĖSE TARNYBOSE (ŠVIETIMO PAGALBOS TARNYBOSE) DIRBANČIŲ PSICHOLOGŲ, SPECIALIŲJŲ PEDAGOGŲ IR SOCIALINIŲ PEDAGOGŲ, MOKYKLOSE IR KITOSE ĮSTAIGOSE DIRBANČIŲ PSICHOLOGŲ IR SOCIALINIŲ PEDAGOGŲ DARBO APMOKĖJIMAS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46. Pedagoginėse psichologinėse tarnybose (švietimo pagalbos tarnybose) dirbančių psichologų, specialiųjų pedagogų, socialinių pedagogų, mokyklose ir kitose įstaigose dirbančių psichologų ir socialinių pedagogų: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46.1. Kuriems nesuteiktos kvalifikacinės kategorijos, tarnybinių atlyginimų koeficientai: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2552"/>
        <w:gridCol w:w="1811"/>
        <w:gridCol w:w="1812"/>
        <w:gridCol w:w="1811"/>
        <w:gridCol w:w="1812"/>
      </w:tblGrid>
      <w:tr w:rsidR="00464EBE" w:rsidRPr="00464EBE" w:rsidTr="00C639C5">
        <w:trPr>
          <w:trHeight w:val="555"/>
        </w:trPr>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Pareigybė</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3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3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52"/>
        </w:trPr>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Psichologai asistentai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13,85–15,35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13,95–15,45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14–15,6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14,2–15,8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492"/>
        </w:trPr>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Specialieji pedagogai, socialiniai pedagogai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14,5–16,1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15,45–17,15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16,1–17,9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8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16,3–18,1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46.2. Kuriems suteiktos kvalifikacinės kategorijos,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3402"/>
        <w:gridCol w:w="2132"/>
        <w:gridCol w:w="2132"/>
        <w:gridCol w:w="2132"/>
      </w:tblGrid>
      <w:tr w:rsidR="00464EBE" w:rsidRPr="00464EBE" w:rsidTr="00C639C5">
        <w:trPr>
          <w:trHeight w:val="555"/>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Pareigybė</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iki 10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nuo 10 iki 15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Turintiems 15 ir daugiau metų pedagoginio darbo stažą</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731"/>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Specialieji pedagogai, socialiniai pedagogai, ketvirtos kategorijos psichologai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16,1–17,9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16,4–18,2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16,95–18,85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731"/>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Vyresnieji specialieji pedagogai, socialiniai pedagogai, trečios kategorijos psichologai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17,6–20,4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17,8–20,6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18,4–21,4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731"/>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Specialieji pedagogai metodininkai, socialiniai pedagogai metodininkai, antros kategorijos psichologai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19,45–22,55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19,9–23,1</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20,4–23,8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731"/>
        </w:trPr>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Specialieji pedagogai ekspertai, socialiniai pedagogai ekspertai, pirmos kategorijos psichologai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21,95–25,45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22,6–26,2</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23,05–26,75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47. Socialiniams pedagogams, dirbantiems mokyklose, tarnybiniai atlyginimai nustatomi už 36 valandas per savaitę.</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48. Neviršijant 45 procentų aprašo 46 punkte nurodytų tarnybinių atlyginimų koeficientų, tarnybinių atlyginimų koeficientai: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48.1.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48.1.1. 5–20 procentų – jaunimo mokyklų psichologams, specialiesiems pedagogams ir socialiniams pedagogams.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48.1.2. aprašo 63 punkte nurodytu atveju.</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48.2. Gali būti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48.2.1. 1 BMA – psichologams, specialiesiems pedagogams ir socialiniams pedagogams, įgijusiems mokslo laipsnį arba pedagoginį (mokslo) vardą ir dirbantiems pagal specialybę;</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48.2.2. kitais įstaigos vadovo nustatytais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VIII. ĮSTAIGŲ VADOVŲ, VADOVŲ PAVADUOTOJŲ, SKYRIŲ (SEKTORIŲ) VEDĖJŲ, KITŲ DARBUOTOJŲ, NENURODYTŲ APRAŠO II–VII SKYRIUOSE, DARBO APMOKĖJIMAS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49. Įstaigų vadovų, vadovų pavaduotojų, skyrių (sektorių) vedėjų, kitų darbuotojų, nenurodytų aprašo II–VII skyriuose, 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5891"/>
        <w:gridCol w:w="2160"/>
        <w:gridCol w:w="1747"/>
      </w:tblGrid>
      <w:tr w:rsidR="00464EBE" w:rsidRPr="00464EBE" w:rsidTr="00C639C5">
        <w:trPr>
          <w:trHeight w:val="405"/>
        </w:trPr>
        <w:tc>
          <w:tcPr>
            <w:tcW w:w="58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Pareigybės pavadinimas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390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Tarnybinių atlyginimų koeficientai</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37"/>
        </w:trPr>
        <w:tc>
          <w:tcPr>
            <w:tcW w:w="5891" w:type="dxa"/>
            <w:vMerge/>
            <w:tcBorders>
              <w:top w:val="single" w:sz="4" w:space="0" w:color="000000"/>
              <w:left w:val="single" w:sz="4" w:space="0" w:color="000000"/>
              <w:bottom w:val="single" w:sz="4" w:space="0" w:color="000000"/>
              <w:right w:val="single" w:sz="4" w:space="0" w:color="000000"/>
            </w:tcBorders>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pedagoginių darbuotojų</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kitų darbuotojų</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7"/>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MMA–16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7"/>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Vadovų pavaduotojai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MMA–14,3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68"/>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iš jų – ūkio ir bendriesiems klausimams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MMA–16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68"/>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Vyriausiųjų buhalterių ir vidaus audito tarnybų vadovų</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MMA–18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68"/>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Skyrių, kitų padalinių vadovai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10–33,35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MMA–13</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62"/>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Specialistai, įgiję aukštąjį universitetinį išsilavinimą</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9,2–27,95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MMA–11,4</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52"/>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Specialistai, įgiję aukštąjį neuniversitetinį išsilavinimą (baigę kolegijas)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9,15–26,7</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MMA–10,5</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492"/>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Specialistai, įgiję aukštesnįjį ar specialųjį vidurinį išsilavinimą, įgytą iki 1995 metų</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8,9–21,8</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MMA–9,6</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7"/>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Tarnautojai, išskyrus vadovus ir specialistus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MMA–9</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7"/>
        </w:trPr>
        <w:tc>
          <w:tcPr>
            <w:tcW w:w="5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Darbininkai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MMA</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50. Vyresniųjų buhalterių, atliekančių vyriausiojo buhalterio funkcijas (kai yra tik vienas apskaitos darbuotojas), taip pat esant vienam vidaus audito specialistui, tarnybiniai atlyginimai nustatomi kaip vyriausiųjų buhalterių arba kaip vidaus audito tarnybos vadovo.</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51. Skyrių, kitų padalinių vadovų pavaduotojų tarnybiniai atlyginimai nustatomi 10–15 procentų mažesni negu skyrių, kitų padalinių vadovų.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52. Specialistams nustatyta tvarka gali būti suteikiamos šios kategorijos: vyriausiasis (aukščiausios kategorijos) specialistas, vyresnysis (vadovaujantysis) specialistas, specialistas.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53. Specialistams pedagogams, neįgijusiems aukštesniojo ar specialiojo vidurinio, įgyto iki 1995 metų, išsilavinimo, tarnybinio atlyginimo koeficientas nustatomas 8,9 BMA dydžio.</w:t>
      </w:r>
      <w:r w:rsidRPr="00464EBE">
        <w:rPr>
          <w:rFonts w:ascii="Times New Roman" w:eastAsia="Times New Roman" w:hAnsi="Times New Roman" w:cs="Times New Roman"/>
          <w:color w:val="000000"/>
        </w:rPr>
        <w:tab/>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54. Specialistams ir kitiems darbuotojams, neįgijusiems aukštesniojo ar specialiojo vidurinio, įgyto iki 1995 metų, išsilavinimo, tarnybinio atlyginimo koeficientas nustatomas MMA–8,4 BMA dydžio.</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55. Pasitelktiems ekspertams mokama pagal susitarimą, bet ne daugiau kaip 50 bazinių valandinių atlygių už valandą. Iš mokslo ir studijų institucijų pasitelktiems ekspertams darbo apmokėjimo įkainiai nustatomi vadovaujantis Lietuvos Respublikos Vyriausybės nustatyta tvarka.</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56. Neviršijant 45 procentų aprašo 49 punkte nurodytų tarnybinių atlyginimų koeficientų, tarnybinių atlyginimų koeficientai gali būti didinami: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56.1. 1 BMA – specialistams pedagogams, įgijusiems mokslo laipsnį arba pedagoginį (mokslo) vardą;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56.2. 0,5 BMA – specialistams, įgijusiems magistro laipsnį;</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56.3. kitais įstaigos vadovo nustatytais atvejais.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57. Menų gimnazijų ir menų mokyklų pozuotojams nustatomi šie valandiniai atlygiai: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57.1. Už aktą – 8,5 bazinio valandinio atlygio;</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57.2. Už portretą – 7,4 bazinio valandinio atlygio;</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57.3. Už aprengtą figūrą – 6,4 bazinio valandinio atlygio.</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58. Ikimokyklinio ugdymo mokyklų neformaliojo švietimo mokytojams (pedagogams), ikimokyklinio ugdymo meninio ugdymo mokytojams, plaukimo instruktoriams, judesio korekcijos pedagogams tarnybiniai atlyginimai nustatomi už 26 valandas per savaitę, iš jų 24 valandos skiriamos tiesioginiam darbui su vaikais, 2 valandos – metodinei veiklai.</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59. Specialistams pedagogams tarnybiniai atlyginimai nustatomi atsižvelgiant į jų išsilavinimą, kvalifikaciją ir pedagoginio darbo stažą.</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60. Vairavimo instruktoriams tarnybiniai atlyginimai nustatomi už 40 darbo valandų normą per savaitę, iš jų 1 080 kontaktinių valandų per mokslo metus.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61. Aukštos kvalifikacijos darbininkams, dirbantiems atsakingus darbus, tarnybinio atlyginimo koeficientą leidžiama nustatyti iki 8,8 BMA dydžio.</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62. Mokytojų ir auklėtojų padėjėjams tarnybinio atlyginimo koeficientas nustatomas MMA–8,8 BMA dydžio.</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p>
    <w:p w:rsidR="00464EBE" w:rsidRPr="00464EBE" w:rsidRDefault="00464EBE" w:rsidP="00464E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rPr>
      </w:pPr>
      <w:r w:rsidRPr="00464EBE">
        <w:rPr>
          <w:rFonts w:ascii="Times New Roman" w:eastAsia="Times New Roman" w:hAnsi="Times New Roman" w:cs="Times New Roman"/>
          <w:b/>
          <w:bCs/>
          <w:caps/>
          <w:color w:val="000000"/>
        </w:rPr>
        <w:t>IX. TARNYBINIŲ ATLYGINIMŲ IR TARIFINIŲ ATLYGIŲ KOEFICIENTŲ DIDINIMAS DARBUOTOJAMS, DIRBANTIEMS SU MOKINIAIS, TURINČIAIS SPECIALIŲJŲ UGDYMOSI POREIKIŲ</w:t>
      </w:r>
    </w:p>
    <w:p w:rsidR="00464EBE" w:rsidRPr="00464EBE" w:rsidRDefault="00464EBE" w:rsidP="00464EBE">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63. Darbuotojų, kuriems didinamas atitinkamas tarnybinio atlyginimo arba tarifinio atlygio koeficientas, pareigų sąrašas:</w:t>
      </w: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tbl>
      <w:tblPr>
        <w:tblW w:w="0" w:type="auto"/>
        <w:tblInd w:w="57" w:type="dxa"/>
        <w:tblLayout w:type="fixed"/>
        <w:tblCellMar>
          <w:left w:w="0" w:type="dxa"/>
          <w:right w:w="0" w:type="dxa"/>
        </w:tblCellMar>
        <w:tblLook w:val="0000"/>
      </w:tblPr>
      <w:tblGrid>
        <w:gridCol w:w="3853"/>
        <w:gridCol w:w="3923"/>
        <w:gridCol w:w="2022"/>
      </w:tblGrid>
      <w:tr w:rsidR="00464EBE" w:rsidRPr="00464EBE" w:rsidTr="00C639C5">
        <w:trPr>
          <w:trHeight w:val="311"/>
        </w:trPr>
        <w:tc>
          <w:tcPr>
            <w:tcW w:w="3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Įstaigos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Pareigos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rPr>
            </w:pPr>
            <w:r w:rsidRPr="00464EBE">
              <w:rPr>
                <w:rFonts w:ascii="Times New Roman" w:eastAsia="Times New Roman" w:hAnsi="Times New Roman" w:cs="Times New Roman"/>
                <w:b/>
                <w:bCs/>
                <w:color w:val="000000"/>
              </w:rPr>
              <w:t>Tarnybinio atlyginimo arba tarifinio atlygio padidinimas, procentais</w:t>
            </w:r>
          </w:p>
          <w:p w:rsidR="00464EBE" w:rsidRPr="00464EBE" w:rsidRDefault="00464EBE" w:rsidP="00464EBE">
            <w:pPr>
              <w:tabs>
                <w:tab w:val="left" w:pos="9180"/>
              </w:tab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1. Specialiosios mokyklos, specialiojo ugdymo centrai, specialiosios mokyklos-daugiafunkciai centrai, skirti mokiniams, dėl įgimtų ar įgytų sutrikimų turintiems didelių ar labai didelių specialiųjų ugdymosi poreikių, profesinio mokymo įstaigos (profesinio mokymo grupės), skirtos specialiųjų ugdymosi poreikių turintiems mokiniams.</w:t>
            </w:r>
          </w:p>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Bendrųjų bendrojo ugdymo mokyklų specialiosios (specialiosios, lavinamosios, socialinių įgūdžių ugdymo) klasės.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Sanatorijų mokyklos, Vilniaus lietuvių namai, Lietuvos sutrikusios klausos ikimokyklinio ugdymo centras, vaikų socializacijos centrai, vaikų globos namai, grupės, vaikų socialinės globos įstaigos, sutrikusio vystymosi kūdikių namai</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Įstaigos vadovas, įstaigos vadovo pavaduotojas ugdymui, ugdymą organizuojančio skyriaus (sektoriaus) vedėjas, mokytojas, auklėtojas, vyriausiasis auklėtojas, priešmokyklinio ugdymo pedagogas, specialusis pedagogas (logopedas, tiflopedagogas, surdopedagogas, specialusis pedagogas), psichologas, gestų kalbos vertėjas, ergoterapeutas, kineziterapeutas, gydytojas, metodininkas, profesijos mokytojas, neformaliojo švietimo mokytojas (pedagogas), papildomojo ugdymo mokytojas (pedagogas), meninio ugdymo mokytojas, socialinis pedagogas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5–20</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vMerge/>
            <w:tcBorders>
              <w:top w:val="single" w:sz="8" w:space="0" w:color="000000"/>
              <w:left w:val="single" w:sz="4" w:space="0" w:color="000000"/>
              <w:bottom w:val="single" w:sz="8" w:space="0" w:color="000000"/>
              <w:right w:val="single" w:sz="4" w:space="0" w:color="000000"/>
            </w:tcBorders>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5–15</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vMerge/>
            <w:tcBorders>
              <w:top w:val="single" w:sz="8" w:space="0" w:color="000000"/>
              <w:left w:val="single" w:sz="4" w:space="0" w:color="000000"/>
              <w:bottom w:val="single" w:sz="4" w:space="0" w:color="000000"/>
              <w:right w:val="single" w:sz="4" w:space="0" w:color="000000"/>
            </w:tcBorders>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Bibliotekos vedėjas, bibliotekininkas, naktinė auklė, slaugytojo padėjėjas, auklėtojo padėjėjas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iki 10</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2. Ligoninių mokyklos</w:t>
            </w:r>
          </w:p>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Įstaigos vadovas, įstaigos vadovo pavaduotojas ugdymui, mokytojas, specialusis pedagogas, auklėtojas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5–20</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3. Mokinių, kuriems dėl ligos ar patologinės būklės gydytojų konsultacinės komisijos skirtas mokymas namuose.</w:t>
            </w:r>
          </w:p>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Individualus ikimokyklinio, priešmokyklinio amžiaus vaikų ir suaugusiųjų mokymas namuose.</w:t>
            </w:r>
          </w:p>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Mokymas sanatorijų, ligoninių klasėse</w:t>
            </w:r>
          </w:p>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Ikimokyklinio ugdymo mokyklų grupės, skirtos mokiniams, dėl įgimtų ar įgytų sutrikimų turintiems didelių ar labai didelių specialiųjų ugdymosi poreikių</w:t>
            </w: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Mokytojas, specialusis pedagogas, auklėtojas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5–20</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4. Ikimokyklinio ugdymo mokyklos, skirtos mokiniams, dėl įgimtų ar įgytų sutrikimų turintiems didelių ar labai didelių specialiųjų ugdymosi poreikių</w:t>
            </w:r>
          </w:p>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Įstaigos vadovas, įstaigos vadovo pavaduotojas ugdymui, auklėtojas, priešmokyklinio ugdymo pedagogas, specialusis pedagogas, meninio ugdymo mokytojas, plaukimo instruktorius, judesio korekcijos mokytojas, psichologas, socialinis pedagogas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5–20</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vMerge/>
            <w:tcBorders>
              <w:top w:val="single" w:sz="8" w:space="0" w:color="000000"/>
              <w:left w:val="single" w:sz="4" w:space="0" w:color="000000"/>
              <w:bottom w:val="single" w:sz="8" w:space="0" w:color="000000"/>
              <w:right w:val="single" w:sz="4" w:space="0" w:color="000000"/>
            </w:tcBorders>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5–15</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vMerge/>
            <w:tcBorders>
              <w:top w:val="single" w:sz="8" w:space="0" w:color="000000"/>
              <w:left w:val="single" w:sz="4" w:space="0" w:color="000000"/>
              <w:bottom w:val="single" w:sz="4" w:space="0" w:color="000000"/>
              <w:right w:val="single" w:sz="4" w:space="0" w:color="000000"/>
            </w:tcBorders>
          </w:tcPr>
          <w:p w:rsidR="00464EBE" w:rsidRPr="00464EBE" w:rsidRDefault="00464EBE" w:rsidP="00464EBE">
            <w:pPr>
              <w:autoSpaceDE w:val="0"/>
              <w:autoSpaceDN w:val="0"/>
              <w:adjustRightInd w:val="0"/>
              <w:spacing w:after="0" w:line="240" w:lineRule="auto"/>
              <w:rPr>
                <w:rFonts w:ascii="Times New Roman" w:eastAsia="Times New Roman" w:hAnsi="Times New Roman" w:cs="Times New Roman"/>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Bibliotekos vedėjas, bibliotekininkas, naktinė auklė, slaugytojo padėjėjas, auklėtojo padėjėjas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iki 10</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 Pedagoginės psichologinės tarnybos (švietimo pagalbos tarnybos)</w:t>
            </w:r>
          </w:p>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Įstaigos vadovas, įstaigos vadovo pavaduotojas, išskyrus pavaduotoją administracijai ir ūkiui, ūkio reikalams, specialistas, dirbantis su vaikais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5–20</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r w:rsidR="00464EBE" w:rsidRPr="00464EBE" w:rsidTr="00C639C5">
        <w:trPr>
          <w:trHeight w:val="271"/>
        </w:trPr>
        <w:tc>
          <w:tcPr>
            <w:tcW w:w="3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lastRenderedPageBreak/>
              <w:t>6. Nepilnamečių tardymo izoliatoriaus ir pataisos įstaigų mokyklos, tardymo izoliatoriaus ar (ir) pataisos įstaigų suaugusiųjų mokyklos, bendrojo ugdymo ir profesinio mokymo įstaigos, kurių klasėse/grupėse mokomi asmenys, kuriems laikinai atimta ar apribota laisvė</w:t>
            </w:r>
          </w:p>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39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Įstaigos vadovas, įstaigos vadovo pavaduotojas ugdymui, ugdymą organizuojančio skyriaus (sektoriaus) vedėjas, asmenis, kuriems laikinai atimta ar apribota laisvė, mokantis mokytojas, profesijos mokytojas</w:t>
            </w:r>
          </w:p>
          <w:p w:rsidR="00464EBE" w:rsidRPr="00464EBE" w:rsidRDefault="00464EBE" w:rsidP="00464EBE">
            <w:pPr>
              <w:tabs>
                <w:tab w:val="left" w:pos="9180"/>
              </w:tabs>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tc>
        <w:tc>
          <w:tcPr>
            <w:tcW w:w="20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5–20</w:t>
            </w:r>
          </w:p>
          <w:p w:rsidR="00464EBE" w:rsidRPr="00464EBE" w:rsidRDefault="00464EBE" w:rsidP="00464EBE">
            <w:pPr>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rPr>
            </w:pPr>
          </w:p>
        </w:tc>
      </w:tr>
    </w:tbl>
    <w:p w:rsidR="00464EBE" w:rsidRPr="00464EBE" w:rsidRDefault="00464EBE" w:rsidP="00464EBE">
      <w:pPr>
        <w:suppressAutoHyphens/>
        <w:autoSpaceDE w:val="0"/>
        <w:autoSpaceDN w:val="0"/>
        <w:adjustRightInd w:val="0"/>
        <w:spacing w:after="0" w:line="288" w:lineRule="auto"/>
        <w:textAlignment w:val="center"/>
        <w:rPr>
          <w:rFonts w:ascii="Times New Roman" w:eastAsia="Times New Roman" w:hAnsi="Times New Roman" w:cs="Times New Roman"/>
          <w:color w:val="000000"/>
        </w:rPr>
      </w:pPr>
    </w:p>
    <w:p w:rsidR="00464EBE" w:rsidRPr="00464EBE" w:rsidRDefault="00464EBE" w:rsidP="00464EBE">
      <w:pPr>
        <w:tabs>
          <w:tab w:val="left" w:pos="9180"/>
        </w:tabs>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rPr>
      </w:pP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64. Ikimokyklinio ugdymo mokyklų, bendrųjų bendrojo ugdymo ir profesinio mokymo įstaigų mokytojams, priešmokyklinio ugdymo pedagogams, auklėtojams, mokytojų padėjėjams, kurių klasėje (grupėje) ugdomi 1–4 mokiniai, kuriems pedagoginės psichologinės tarnybos arba švietimo pagalbos tarnybos dėl įgimtų ar įgytų sutrikimų yra nustačiusios vidutinius, didelius ar labai didelius specialiuosius ugdymosi poreikius, tarifinio atlygio koeficientas didinamas 5–10 procentų, o jeigu yra 5 ir daugiau tokių mokinių – 5–20 procentų, o mokytojų padėjėjams – 5–15 procentų.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65. Profesinio mokymo įstaigų ir ikimokyklinio ugdymo mokyklų vadovams tarnybinio atlyginimo koeficientas didinamas iki 10 procentų tik tuo atveju, jei šiose įstaigose yra ne mažiau kaip trys specialiojo ugdymo grupės, kurių mokiniams pedagoginės psichologinės tarnybos arba švietimo pagalbos tarnybos dėl įgimtų ar įgytų sutrikimų yra nustačiusios vidutinius, didelius ar labai didelius specialiuosius ugdymosi poreikius, o bendrųjų bendrojo ugdymo mokyklų vadovams – jei yra ne mažiau kaip trys klasės.</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66.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tarnybinio atlyginimo koeficientas didinamas iki 5 procentų.</w:t>
      </w:r>
    </w:p>
    <w:p w:rsidR="00464EBE" w:rsidRPr="00464EBE" w:rsidRDefault="00464EBE" w:rsidP="00464EBE">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67. Ikimokyklinio ugdymo mokyklų, bendrųjų bendrojo ugdymo ir profesinio mokymo įstaigų specialiesiems pedagogams tarnybinio atlyginimo koeficientas didinamas 5–15 procentų.</w:t>
      </w:r>
    </w:p>
    <w:p w:rsidR="00464EBE" w:rsidRPr="00464EBE" w:rsidRDefault="00464EBE" w:rsidP="00464EBE">
      <w:pPr>
        <w:suppressAutoHyphens/>
        <w:autoSpaceDE w:val="0"/>
        <w:autoSpaceDN w:val="0"/>
        <w:adjustRightInd w:val="0"/>
        <w:spacing w:after="0" w:line="264" w:lineRule="auto"/>
        <w:jc w:val="center"/>
        <w:textAlignment w:val="center"/>
        <w:rPr>
          <w:rFonts w:ascii="Times New Roman" w:eastAsia="Times New Roman" w:hAnsi="Times New Roman" w:cs="Times New Roman"/>
          <w:color w:val="000000"/>
        </w:rPr>
      </w:pPr>
      <w:r w:rsidRPr="00464EBE">
        <w:rPr>
          <w:rFonts w:ascii="Times New Roman" w:eastAsia="Times New Roman" w:hAnsi="Times New Roman" w:cs="Times New Roman"/>
          <w:color w:val="000000"/>
        </w:rPr>
        <w:t>__________________</w:t>
      </w:r>
    </w:p>
    <w:p w:rsidR="00084FCB" w:rsidRDefault="00084FCB"/>
    <w:sectPr w:rsidR="00084FCB" w:rsidSect="00366C6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1296"/>
  <w:hyphenationZone w:val="396"/>
  <w:characterSpacingControl w:val="doNotCompress"/>
  <w:compat/>
  <w:rsids>
    <w:rsidRoot w:val="00464EBE"/>
    <w:rsid w:val="00084FCB"/>
    <w:rsid w:val="0014384C"/>
    <w:rsid w:val="00366C68"/>
    <w:rsid w:val="00464EBE"/>
    <w:rsid w:val="00465529"/>
    <w:rsid w:val="00497244"/>
    <w:rsid w:val="005B0BC2"/>
    <w:rsid w:val="00935A5E"/>
    <w:rsid w:val="00C60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raonra1">
    <w:name w:val="Sąrašo nėra1"/>
    <w:next w:val="a2"/>
    <w:semiHidden/>
    <w:rsid w:val="00464EBE"/>
  </w:style>
  <w:style w:type="paragraph" w:customStyle="1" w:styleId="Turinskyriai">
    <w:name w:val="Turin_skyriai"/>
    <w:basedOn w:val="NoParagraphStyle"/>
    <w:rsid w:val="00464EBE"/>
    <w:pPr>
      <w:keepLines/>
      <w:suppressAutoHyphens/>
      <w:jc w:val="center"/>
    </w:pPr>
    <w:rPr>
      <w:rFonts w:ascii="Times New Roman" w:hAnsi="Times New Roman" w:cs="Times New Roman"/>
      <w:b/>
      <w:bCs/>
      <w:sz w:val="28"/>
      <w:szCs w:val="28"/>
      <w:lang w:val="lt-LT"/>
    </w:rPr>
  </w:style>
  <w:style w:type="paragraph" w:customStyle="1" w:styleId="NoParagraphStyle">
    <w:name w:val="[No Paragraph Style]"/>
    <w:rsid w:val="00464EBE"/>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Linija">
    <w:name w:val="Linija"/>
    <w:basedOn w:val="MAZAS"/>
    <w:rsid w:val="00464EBE"/>
    <w:pPr>
      <w:ind w:firstLine="0"/>
      <w:jc w:val="center"/>
    </w:pPr>
    <w:rPr>
      <w:sz w:val="12"/>
      <w:szCs w:val="12"/>
    </w:rPr>
  </w:style>
  <w:style w:type="paragraph" w:customStyle="1" w:styleId="MAZAS">
    <w:name w:val="MAZAS"/>
    <w:basedOn w:val="NoParagraphStyle"/>
    <w:rsid w:val="00464EBE"/>
    <w:pPr>
      <w:suppressAutoHyphens/>
      <w:spacing w:line="298" w:lineRule="auto"/>
      <w:ind w:firstLine="312"/>
      <w:jc w:val="both"/>
    </w:pPr>
    <w:rPr>
      <w:rFonts w:ascii="Times New Roman" w:hAnsi="Times New Roman" w:cs="Times New Roman"/>
      <w:sz w:val="8"/>
      <w:szCs w:val="8"/>
      <w:lang w:val="lt-LT"/>
    </w:rPr>
  </w:style>
  <w:style w:type="paragraph" w:customStyle="1" w:styleId="ISTATYMAS">
    <w:name w:val="ISTATYMAS"/>
    <w:basedOn w:val="NoParagraphStyle"/>
    <w:rsid w:val="00464EBE"/>
    <w:pPr>
      <w:keepLines/>
      <w:suppressAutoHyphens/>
      <w:jc w:val="center"/>
    </w:pPr>
    <w:rPr>
      <w:rFonts w:ascii="Times New Roman" w:hAnsi="Times New Roman" w:cs="Times New Roman"/>
      <w:sz w:val="20"/>
      <w:szCs w:val="20"/>
      <w:lang w:val="lt-LT"/>
    </w:rPr>
  </w:style>
  <w:style w:type="paragraph" w:customStyle="1" w:styleId="Pagrindinistekstas1">
    <w:name w:val="Pagrindinis tekstas1"/>
    <w:basedOn w:val="NoParagraphStyle"/>
    <w:rsid w:val="00464EBE"/>
    <w:pPr>
      <w:suppressAutoHyphens/>
      <w:spacing w:line="298" w:lineRule="auto"/>
      <w:ind w:firstLine="312"/>
      <w:jc w:val="both"/>
    </w:pPr>
    <w:rPr>
      <w:rFonts w:ascii="Times New Roman" w:hAnsi="Times New Roman" w:cs="Times New Roman"/>
      <w:sz w:val="20"/>
      <w:szCs w:val="20"/>
      <w:lang w:val="lt-LT"/>
    </w:rPr>
  </w:style>
  <w:style w:type="paragraph" w:customStyle="1" w:styleId="Prezidentas">
    <w:name w:val="Prezidentas"/>
    <w:basedOn w:val="NoParagraphStyle"/>
    <w:rsid w:val="00464EBE"/>
    <w:pPr>
      <w:tabs>
        <w:tab w:val="right" w:pos="9808"/>
      </w:tabs>
      <w:suppressAutoHyphens/>
    </w:pPr>
    <w:rPr>
      <w:rFonts w:ascii="Times New Roman" w:hAnsi="Times New Roman" w:cs="Times New Roman"/>
      <w:caps/>
      <w:sz w:val="20"/>
      <w:szCs w:val="20"/>
      <w:lang w:val="lt-LT"/>
    </w:rPr>
  </w:style>
  <w:style w:type="paragraph" w:customStyle="1" w:styleId="Pavadinimas1">
    <w:name w:val="Pavadinimas1"/>
    <w:basedOn w:val="NoParagraphStyle"/>
    <w:rsid w:val="00464EBE"/>
    <w:pPr>
      <w:keepLines/>
      <w:suppressAutoHyphens/>
      <w:ind w:left="850"/>
    </w:pPr>
    <w:rPr>
      <w:rFonts w:ascii="Times New Roman" w:hAnsi="Times New Roman" w:cs="Times New Roman"/>
      <w:b/>
      <w:bCs/>
      <w:caps/>
      <w:sz w:val="22"/>
      <w:szCs w:val="22"/>
      <w:lang w:val="lt-LT"/>
    </w:rPr>
  </w:style>
  <w:style w:type="paragraph" w:customStyle="1" w:styleId="Statja">
    <w:name w:val="Statja"/>
    <w:basedOn w:val="MAZAS"/>
    <w:rsid w:val="00464EBE"/>
    <w:pPr>
      <w:keepLines/>
      <w:tabs>
        <w:tab w:val="left" w:pos="1304"/>
        <w:tab w:val="left" w:pos="1457"/>
        <w:tab w:val="left" w:pos="1604"/>
        <w:tab w:val="left" w:pos="1757"/>
      </w:tabs>
      <w:spacing w:before="113"/>
      <w:ind w:left="312" w:firstLine="0"/>
      <w:jc w:val="left"/>
    </w:pPr>
    <w:rPr>
      <w:b/>
      <w:bCs/>
      <w:sz w:val="20"/>
      <w:szCs w:val="20"/>
    </w:rPr>
  </w:style>
  <w:style w:type="paragraph" w:customStyle="1" w:styleId="Patvirtinta">
    <w:name w:val="Patvirtinta"/>
    <w:basedOn w:val="NoParagraphStyle"/>
    <w:rsid w:val="00464EBE"/>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464EBE"/>
    <w:pPr>
      <w:keepLines/>
      <w:suppressAutoHyphens/>
      <w:jc w:val="center"/>
    </w:pPr>
    <w:rPr>
      <w:rFonts w:ascii="Times New Roman" w:hAnsi="Times New Roman" w:cs="Times New Roman"/>
      <w:b/>
      <w:bCs/>
      <w:caps/>
      <w:sz w:val="20"/>
      <w:szCs w:val="20"/>
      <w:lang w:val="lt-LT"/>
    </w:rPr>
  </w:style>
  <w:style w:type="paragraph" w:customStyle="1" w:styleId="BasicParagraph">
    <w:name w:val="[Basic Paragraph]"/>
    <w:basedOn w:val="NoParagraphStyle"/>
    <w:rsid w:val="00464EBE"/>
    <w:pPr>
      <w:suppressAutoHyphens/>
    </w:pPr>
    <w:rPr>
      <w:rFonts w:ascii="Times New Roman" w:hAnsi="Times New Roman" w:cs="Times New Roman"/>
      <w:lang w:val="lt-LT"/>
    </w:rPr>
  </w:style>
  <w:style w:type="paragraph" w:customStyle="1" w:styleId="CentrBoldm">
    <w:name w:val="CentrBoldm"/>
    <w:basedOn w:val="CentrBold"/>
    <w:rsid w:val="00464EBE"/>
    <w:rPr>
      <w:caps w:val="0"/>
    </w:rPr>
  </w:style>
  <w:style w:type="character" w:styleId="a3">
    <w:name w:val="Hyperlink"/>
    <w:basedOn w:val="a0"/>
    <w:rsid w:val="00464EBE"/>
    <w:rPr>
      <w:color w:val="000000"/>
      <w:w w:val="100"/>
      <w:u w:val="thick" w:color="000000"/>
    </w:rPr>
  </w:style>
  <w:style w:type="paragraph" w:customStyle="1" w:styleId="LentaCENTR">
    <w:name w:val="Lenta CENTR"/>
    <w:basedOn w:val="Pagrindinistekstas1"/>
    <w:rsid w:val="00464EBE"/>
    <w:pPr>
      <w:ind w:firstLine="0"/>
      <w:jc w:val="center"/>
    </w:pPr>
  </w:style>
  <w:style w:type="paragraph" w:styleId="a4">
    <w:name w:val="Subtitle"/>
    <w:basedOn w:val="a"/>
    <w:next w:val="a"/>
    <w:link w:val="a5"/>
    <w:qFormat/>
    <w:rsid w:val="00464EBE"/>
    <w:pPr>
      <w:spacing w:after="60" w:line="240" w:lineRule="auto"/>
      <w:jc w:val="center"/>
      <w:outlineLvl w:val="1"/>
    </w:pPr>
    <w:rPr>
      <w:rFonts w:asciiTheme="majorHAnsi" w:eastAsiaTheme="majorEastAsia" w:hAnsiTheme="majorHAnsi" w:cstheme="majorBidi"/>
      <w:sz w:val="24"/>
      <w:szCs w:val="24"/>
      <w:lang w:val="en-US"/>
    </w:rPr>
  </w:style>
  <w:style w:type="character" w:customStyle="1" w:styleId="a5">
    <w:name w:val="Подзаголовок Знак"/>
    <w:basedOn w:val="a0"/>
    <w:link w:val="a4"/>
    <w:rsid w:val="00464EBE"/>
    <w:rPr>
      <w:rFonts w:asciiTheme="majorHAnsi" w:eastAsiaTheme="majorEastAsia" w:hAnsiTheme="majorHAnsi" w:cstheme="maj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raonra1">
    <w:name w:val="Sąrašo nėra1"/>
    <w:next w:val="a2"/>
    <w:semiHidden/>
    <w:rsid w:val="00464EBE"/>
  </w:style>
  <w:style w:type="paragraph" w:customStyle="1" w:styleId="Turinskyriai">
    <w:name w:val="Turin_skyriai"/>
    <w:basedOn w:val="NoParagraphStyle"/>
    <w:rsid w:val="00464EBE"/>
    <w:pPr>
      <w:keepLines/>
      <w:suppressAutoHyphens/>
      <w:jc w:val="center"/>
    </w:pPr>
    <w:rPr>
      <w:rFonts w:ascii="Times New Roman" w:hAnsi="Times New Roman" w:cs="Times New Roman"/>
      <w:b/>
      <w:bCs/>
      <w:sz w:val="28"/>
      <w:szCs w:val="28"/>
      <w:lang w:val="lt-LT"/>
    </w:rPr>
  </w:style>
  <w:style w:type="paragraph" w:customStyle="1" w:styleId="NoParagraphStyle">
    <w:name w:val="[No Paragraph Style]"/>
    <w:rsid w:val="00464EBE"/>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Linija">
    <w:name w:val="Linija"/>
    <w:basedOn w:val="MAZAS"/>
    <w:rsid w:val="00464EBE"/>
    <w:pPr>
      <w:ind w:firstLine="0"/>
      <w:jc w:val="center"/>
    </w:pPr>
    <w:rPr>
      <w:sz w:val="12"/>
      <w:szCs w:val="12"/>
    </w:rPr>
  </w:style>
  <w:style w:type="paragraph" w:customStyle="1" w:styleId="MAZAS">
    <w:name w:val="MAZAS"/>
    <w:basedOn w:val="NoParagraphStyle"/>
    <w:rsid w:val="00464EBE"/>
    <w:pPr>
      <w:suppressAutoHyphens/>
      <w:spacing w:line="298" w:lineRule="auto"/>
      <w:ind w:firstLine="312"/>
      <w:jc w:val="both"/>
    </w:pPr>
    <w:rPr>
      <w:rFonts w:ascii="Times New Roman" w:hAnsi="Times New Roman" w:cs="Times New Roman"/>
      <w:sz w:val="8"/>
      <w:szCs w:val="8"/>
      <w:lang w:val="lt-LT"/>
    </w:rPr>
  </w:style>
  <w:style w:type="paragraph" w:customStyle="1" w:styleId="ISTATYMAS">
    <w:name w:val="ISTATYMAS"/>
    <w:basedOn w:val="NoParagraphStyle"/>
    <w:rsid w:val="00464EBE"/>
    <w:pPr>
      <w:keepLines/>
      <w:suppressAutoHyphens/>
      <w:jc w:val="center"/>
    </w:pPr>
    <w:rPr>
      <w:rFonts w:ascii="Times New Roman" w:hAnsi="Times New Roman" w:cs="Times New Roman"/>
      <w:sz w:val="20"/>
      <w:szCs w:val="20"/>
      <w:lang w:val="lt-LT"/>
    </w:rPr>
  </w:style>
  <w:style w:type="paragraph" w:customStyle="1" w:styleId="Pagrindinistekstas1">
    <w:name w:val="Pagrindinis tekstas1"/>
    <w:basedOn w:val="NoParagraphStyle"/>
    <w:rsid w:val="00464EBE"/>
    <w:pPr>
      <w:suppressAutoHyphens/>
      <w:spacing w:line="298" w:lineRule="auto"/>
      <w:ind w:firstLine="312"/>
      <w:jc w:val="both"/>
    </w:pPr>
    <w:rPr>
      <w:rFonts w:ascii="Times New Roman" w:hAnsi="Times New Roman" w:cs="Times New Roman"/>
      <w:sz w:val="20"/>
      <w:szCs w:val="20"/>
      <w:lang w:val="lt-LT"/>
    </w:rPr>
  </w:style>
  <w:style w:type="paragraph" w:customStyle="1" w:styleId="Prezidentas">
    <w:name w:val="Prezidentas"/>
    <w:basedOn w:val="NoParagraphStyle"/>
    <w:rsid w:val="00464EBE"/>
    <w:pPr>
      <w:tabs>
        <w:tab w:val="right" w:pos="9808"/>
      </w:tabs>
      <w:suppressAutoHyphens/>
    </w:pPr>
    <w:rPr>
      <w:rFonts w:ascii="Times New Roman" w:hAnsi="Times New Roman" w:cs="Times New Roman"/>
      <w:caps/>
      <w:sz w:val="20"/>
      <w:szCs w:val="20"/>
      <w:lang w:val="lt-LT"/>
    </w:rPr>
  </w:style>
  <w:style w:type="paragraph" w:customStyle="1" w:styleId="Pavadinimas1">
    <w:name w:val="Pavadinimas1"/>
    <w:basedOn w:val="NoParagraphStyle"/>
    <w:rsid w:val="00464EBE"/>
    <w:pPr>
      <w:keepLines/>
      <w:suppressAutoHyphens/>
      <w:ind w:left="850"/>
    </w:pPr>
    <w:rPr>
      <w:rFonts w:ascii="Times New Roman" w:hAnsi="Times New Roman" w:cs="Times New Roman"/>
      <w:b/>
      <w:bCs/>
      <w:caps/>
      <w:sz w:val="22"/>
      <w:szCs w:val="22"/>
      <w:lang w:val="lt-LT"/>
    </w:rPr>
  </w:style>
  <w:style w:type="paragraph" w:customStyle="1" w:styleId="Statja">
    <w:name w:val="Statja"/>
    <w:basedOn w:val="MAZAS"/>
    <w:rsid w:val="00464EBE"/>
    <w:pPr>
      <w:keepLines/>
      <w:tabs>
        <w:tab w:val="left" w:pos="1304"/>
        <w:tab w:val="left" w:pos="1457"/>
        <w:tab w:val="left" w:pos="1604"/>
        <w:tab w:val="left" w:pos="1757"/>
      </w:tabs>
      <w:spacing w:before="113"/>
      <w:ind w:left="312" w:firstLine="0"/>
      <w:jc w:val="left"/>
    </w:pPr>
    <w:rPr>
      <w:b/>
      <w:bCs/>
      <w:sz w:val="20"/>
      <w:szCs w:val="20"/>
    </w:rPr>
  </w:style>
  <w:style w:type="paragraph" w:customStyle="1" w:styleId="Patvirtinta">
    <w:name w:val="Patvirtinta"/>
    <w:basedOn w:val="NoParagraphStyle"/>
    <w:rsid w:val="00464EBE"/>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464EBE"/>
    <w:pPr>
      <w:keepLines/>
      <w:suppressAutoHyphens/>
      <w:jc w:val="center"/>
    </w:pPr>
    <w:rPr>
      <w:rFonts w:ascii="Times New Roman" w:hAnsi="Times New Roman" w:cs="Times New Roman"/>
      <w:b/>
      <w:bCs/>
      <w:caps/>
      <w:sz w:val="20"/>
      <w:szCs w:val="20"/>
      <w:lang w:val="lt-LT"/>
    </w:rPr>
  </w:style>
  <w:style w:type="paragraph" w:customStyle="1" w:styleId="BasicParagraph">
    <w:name w:val="[Basic Paragraph]"/>
    <w:basedOn w:val="NoParagraphStyle"/>
    <w:rsid w:val="00464EBE"/>
    <w:pPr>
      <w:suppressAutoHyphens/>
    </w:pPr>
    <w:rPr>
      <w:rFonts w:ascii="Times New Roman" w:hAnsi="Times New Roman" w:cs="Times New Roman"/>
      <w:lang w:val="lt-LT"/>
    </w:rPr>
  </w:style>
  <w:style w:type="paragraph" w:customStyle="1" w:styleId="CentrBoldm">
    <w:name w:val="CentrBoldm"/>
    <w:basedOn w:val="CentrBold"/>
    <w:rsid w:val="00464EBE"/>
    <w:rPr>
      <w:caps w:val="0"/>
    </w:rPr>
  </w:style>
  <w:style w:type="character" w:styleId="a3">
    <w:name w:val="Hyperlink"/>
    <w:basedOn w:val="a0"/>
    <w:rsid w:val="00464EBE"/>
    <w:rPr>
      <w:color w:val="000000"/>
      <w:w w:val="100"/>
      <w:u w:val="thick" w:color="000000"/>
    </w:rPr>
  </w:style>
  <w:style w:type="paragraph" w:customStyle="1" w:styleId="LentaCENTR">
    <w:name w:val="Lenta CENTR"/>
    <w:basedOn w:val="Pagrindinistekstas1"/>
    <w:rsid w:val="00464EBE"/>
    <w:pPr>
      <w:ind w:firstLine="0"/>
      <w:jc w:val="center"/>
    </w:pPr>
  </w:style>
  <w:style w:type="paragraph" w:styleId="a4">
    <w:name w:val="Subtitle"/>
    <w:basedOn w:val="a"/>
    <w:next w:val="a"/>
    <w:link w:val="a5"/>
    <w:qFormat/>
    <w:rsid w:val="00464EBE"/>
    <w:pPr>
      <w:spacing w:after="60" w:line="240" w:lineRule="auto"/>
      <w:jc w:val="center"/>
      <w:outlineLvl w:val="1"/>
    </w:pPr>
    <w:rPr>
      <w:rFonts w:asciiTheme="majorHAnsi" w:eastAsiaTheme="majorEastAsia" w:hAnsiTheme="majorHAnsi" w:cstheme="majorBidi"/>
      <w:sz w:val="24"/>
      <w:szCs w:val="24"/>
      <w:lang w:val="en-US"/>
    </w:rPr>
  </w:style>
  <w:style w:type="character" w:customStyle="1" w:styleId="a5">
    <w:name w:val="Подзаголовок Знак"/>
    <w:basedOn w:val="a0"/>
    <w:link w:val="a4"/>
    <w:rsid w:val="00464EBE"/>
    <w:rPr>
      <w:rFonts w:asciiTheme="majorHAnsi" w:eastAsiaTheme="majorEastAsia" w:hAnsiTheme="majorHAnsi" w:cstheme="majorBidi"/>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30427" TargetMode="External"/><Relationship Id="rId13" Type="http://schemas.openxmlformats.org/officeDocument/2006/relationships/hyperlink" Target="http://www3.lrs.lt/pls/inter/dokpaieska.showdoc_l?p_id=430221"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3.lrs.lt/pls/inter/dokpaieska.showdoc_l?p_id=351079" TargetMode="External"/><Relationship Id="rId12" Type="http://schemas.openxmlformats.org/officeDocument/2006/relationships/hyperlink" Target="http://www3.lrs.lt/pls/inter/dokpaieska.showdoc_l?p_id=42183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pls/inter/dokpaieska.showdoc_l?p_id=334707" TargetMode="External"/><Relationship Id="rId11" Type="http://schemas.openxmlformats.org/officeDocument/2006/relationships/hyperlink" Target="http://www3.lrs.lt/pls/inter/dokpaieska.showdoc_l?p_id=404140" TargetMode="External"/><Relationship Id="rId5" Type="http://schemas.openxmlformats.org/officeDocument/2006/relationships/hyperlink" Target="http://www3.lrs.lt/pls/inter/dokpaieska.showdoc_l?p_id=258610" TargetMode="External"/><Relationship Id="rId15" Type="http://schemas.openxmlformats.org/officeDocument/2006/relationships/hyperlink" Target="http://www3.lrs.lt/pls/inter/dokpaieska.showdoc_l?p_id=395105" TargetMode="External"/><Relationship Id="rId10" Type="http://schemas.openxmlformats.org/officeDocument/2006/relationships/hyperlink" Target="http://www3.lrs.lt/pls/inter/dokpaieska.showdoc_l?p_id=430427" TargetMode="External"/><Relationship Id="rId4" Type="http://schemas.openxmlformats.org/officeDocument/2006/relationships/hyperlink" Target="http://www3.lrs.lt/pls/inter/dokpaieska.showdoc_l?p_id=11249" TargetMode="External"/><Relationship Id="rId9" Type="http://schemas.openxmlformats.org/officeDocument/2006/relationships/hyperlink" Target="http://www3.lrs.lt/pls/inter/dokpaieska.showdoc_l?p_id=11249" TargetMode="External"/><Relationship Id="rId14" Type="http://schemas.openxmlformats.org/officeDocument/2006/relationships/hyperlink" Target="http://www3.lrs.lt/pls/inter/dokpaieska.showdoc_l?p_id=43220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9045</Words>
  <Characters>51562</Characters>
  <Application>Microsoft Office Word</Application>
  <DocSecurity>0</DocSecurity>
  <Lines>429</Lines>
  <Paragraphs>120</Paragraphs>
  <ScaleCrop>false</ScaleCrop>
  <Company>Microsoft</Company>
  <LinksUpToDate>false</LinksUpToDate>
  <CharactersWithSpaces>60487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ad05n</cp:lastModifiedBy>
  <cp:revision>2</cp:revision>
  <dcterms:created xsi:type="dcterms:W3CDTF">2015-04-01T09:29:00Z</dcterms:created>
  <dcterms:modified xsi:type="dcterms:W3CDTF">2015-04-01T09:29:00Z</dcterms:modified>
</cp:coreProperties>
</file>