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A0" w:rsidRDefault="00B11FA0" w:rsidP="00B11FA0">
      <w:pPr>
        <w:jc w:val="right"/>
        <w:rPr>
          <w:b/>
        </w:rPr>
      </w:pPr>
      <w:r>
        <w:t xml:space="preserve">                                                      </w:t>
      </w:r>
    </w:p>
    <w:p w:rsidR="00B11FA0" w:rsidRPr="00D21DBE" w:rsidRDefault="00B11FA0" w:rsidP="00FE2489">
      <w:r>
        <w:rPr>
          <w:b/>
        </w:rPr>
        <w:t xml:space="preserve">                                    </w:t>
      </w:r>
      <w:r w:rsidR="00FE2489">
        <w:rPr>
          <w:b/>
        </w:rPr>
        <w:t xml:space="preserve">           </w:t>
      </w:r>
      <w:r w:rsidR="00FE2489">
        <w:rPr>
          <w:b/>
        </w:rPr>
        <w:tab/>
      </w:r>
      <w:r w:rsidR="00FE2489">
        <w:rPr>
          <w:b/>
        </w:rPr>
        <w:tab/>
        <w:t xml:space="preserve">            </w:t>
      </w:r>
      <w:r w:rsidRPr="00D21DBE">
        <w:t>PRITARTA</w:t>
      </w:r>
    </w:p>
    <w:p w:rsidR="00B11FA0" w:rsidRPr="00D21DBE" w:rsidRDefault="00B11FA0" w:rsidP="00FE2489">
      <w:pPr>
        <w:jc w:val="right"/>
      </w:pPr>
      <w:r>
        <w:t xml:space="preserve">                                                                      </w:t>
      </w:r>
      <w:r w:rsidR="00FE2489">
        <w:t xml:space="preserve">                           </w:t>
      </w:r>
      <w:r w:rsidR="00035151">
        <w:t xml:space="preserve"> </w:t>
      </w:r>
      <w:r w:rsidRPr="00D21DBE">
        <w:t xml:space="preserve">Šalčininkų r. </w:t>
      </w:r>
      <w:proofErr w:type="spellStart"/>
      <w:r w:rsidRPr="00D21DBE">
        <w:t>Zavišoni</w:t>
      </w:r>
      <w:r w:rsidR="00035151">
        <w:t>ų</w:t>
      </w:r>
      <w:proofErr w:type="spellEnd"/>
      <w:r w:rsidR="00035151">
        <w:t xml:space="preserve"> </w:t>
      </w:r>
      <w:r w:rsidRPr="00D21DBE">
        <w:t>lopšelio</w:t>
      </w:r>
      <w:r w:rsidR="00FE2489">
        <w:t xml:space="preserve"> </w:t>
      </w:r>
      <w:r w:rsidR="00035151" w:rsidRPr="00D21DBE">
        <w:t>– darželio</w:t>
      </w:r>
    </w:p>
    <w:p w:rsidR="00B11FA0" w:rsidRPr="00D21DBE" w:rsidRDefault="00FE2489" w:rsidP="00FE2489">
      <w:pPr>
        <w:jc w:val="center"/>
      </w:pPr>
      <w:r>
        <w:t xml:space="preserve">                                                                                          </w:t>
      </w:r>
      <w:r w:rsidR="00B11FA0" w:rsidRPr="00D21DBE">
        <w:t xml:space="preserve">„Varpelis“ tarybos </w:t>
      </w:r>
      <w:r w:rsidR="007F69E2" w:rsidRPr="00D21DBE">
        <w:t>posėdžio 2017 m</w:t>
      </w:r>
      <w:r w:rsidR="007F69E2">
        <w:t>.</w:t>
      </w:r>
    </w:p>
    <w:p w:rsidR="00B11FA0" w:rsidRPr="00D21DBE" w:rsidRDefault="00FE2489" w:rsidP="00FE2489">
      <w:pPr>
        <w:jc w:val="center"/>
      </w:pPr>
      <w:r>
        <w:t xml:space="preserve">                                                                                          gruodžio </w:t>
      </w:r>
      <w:r w:rsidR="00B11FA0" w:rsidRPr="00D21DBE">
        <w:t>6 d.</w:t>
      </w:r>
      <w:r w:rsidR="007F69E2">
        <w:t xml:space="preserve"> </w:t>
      </w:r>
      <w:r w:rsidR="007F69E2" w:rsidRPr="00D21DBE">
        <w:t>protokoliniu nutarimu</w:t>
      </w:r>
    </w:p>
    <w:p w:rsidR="00B11FA0" w:rsidRPr="00D21DBE" w:rsidRDefault="00FE2489" w:rsidP="00FE2489">
      <w:pPr>
        <w:jc w:val="center"/>
      </w:pPr>
      <w:r>
        <w:t xml:space="preserve">                                                             </w:t>
      </w:r>
      <w:r w:rsidR="00B11FA0" w:rsidRPr="00D21DBE">
        <w:t>(</w:t>
      </w:r>
      <w:r>
        <w:t xml:space="preserve"> </w:t>
      </w:r>
      <w:r w:rsidR="00B11FA0" w:rsidRPr="00D21DBE">
        <w:t>protokolas Nr. 3)</w:t>
      </w:r>
    </w:p>
    <w:p w:rsidR="00B11FA0" w:rsidRPr="00D21DBE" w:rsidRDefault="00B11FA0" w:rsidP="00FE2489">
      <w:pPr>
        <w:spacing w:line="360" w:lineRule="auto"/>
        <w:jc w:val="right"/>
        <w:rPr>
          <w:b/>
        </w:rPr>
      </w:pPr>
    </w:p>
    <w:p w:rsidR="00B11FA0" w:rsidRPr="00F96BEE" w:rsidRDefault="00B11FA0" w:rsidP="00FE2489">
      <w:r>
        <w:rPr>
          <w:b/>
        </w:rPr>
        <w:t xml:space="preserve">                                                                    </w:t>
      </w:r>
      <w:r w:rsidR="00FE2489">
        <w:rPr>
          <w:b/>
        </w:rPr>
        <w:t xml:space="preserve">                               </w:t>
      </w:r>
      <w:r w:rsidRPr="00F96BEE">
        <w:t>PRITARTA</w:t>
      </w:r>
    </w:p>
    <w:p w:rsidR="00B11FA0" w:rsidRDefault="00B11FA0" w:rsidP="00FE2489">
      <w:r>
        <w:t xml:space="preserve">                                                                  </w:t>
      </w:r>
      <w:r w:rsidR="007F69E2">
        <w:t xml:space="preserve">                   </w:t>
      </w:r>
      <w:r w:rsidR="00FE2489">
        <w:t xml:space="preserve">              </w:t>
      </w:r>
      <w:r w:rsidRPr="00C36AC7">
        <w:t xml:space="preserve">Šalčininkų rajono savivaldybės   </w:t>
      </w:r>
    </w:p>
    <w:p w:rsidR="00B11FA0" w:rsidRPr="00C36AC7" w:rsidRDefault="00B11FA0" w:rsidP="00FE2489">
      <w:r>
        <w:t xml:space="preserve">                        </w:t>
      </w:r>
      <w:r w:rsidRPr="00C36AC7">
        <w:t xml:space="preserve"> </w:t>
      </w:r>
      <w:r>
        <w:t xml:space="preserve">                                   </w:t>
      </w:r>
      <w:r w:rsidR="007F69E2">
        <w:t xml:space="preserve">                   </w:t>
      </w:r>
      <w:r w:rsidR="00FE2489">
        <w:t xml:space="preserve">                    </w:t>
      </w:r>
      <w:r w:rsidRPr="00C36AC7">
        <w:t xml:space="preserve">administracijos direktoriaus       </w:t>
      </w:r>
      <w:r>
        <w:t xml:space="preserve">                       </w:t>
      </w:r>
    </w:p>
    <w:p w:rsidR="00B11FA0" w:rsidRPr="00C36AC7" w:rsidRDefault="00B11FA0" w:rsidP="00FE2489">
      <w:r>
        <w:t xml:space="preserve">                            </w:t>
      </w:r>
      <w:r w:rsidR="007F69E2">
        <w:t xml:space="preserve">                       </w:t>
      </w:r>
      <w:r w:rsidR="00FE2489">
        <w:t xml:space="preserve">                                                </w:t>
      </w:r>
      <w:r w:rsidRPr="00C36AC7">
        <w:t>2</w:t>
      </w:r>
      <w:r w:rsidR="00FE2489">
        <w:t>018</w:t>
      </w:r>
      <w:r w:rsidRPr="00C36AC7">
        <w:t xml:space="preserve"> m.</w:t>
      </w:r>
      <w:r w:rsidR="00FE2489">
        <w:t xml:space="preserve"> sausio</w:t>
      </w:r>
      <w:r w:rsidRPr="00C36AC7">
        <w:t xml:space="preserve"> </w:t>
      </w:r>
      <w:r w:rsidR="00F74B83">
        <w:t>2 d.</w:t>
      </w:r>
      <w:r w:rsidRPr="00C36AC7">
        <w:t xml:space="preserve"> </w:t>
      </w:r>
    </w:p>
    <w:p w:rsidR="00B11FA0" w:rsidRPr="00C36AC7" w:rsidRDefault="00B11FA0" w:rsidP="00FE2489">
      <w:r>
        <w:t xml:space="preserve">                                             </w:t>
      </w:r>
      <w:r w:rsidR="007F69E2">
        <w:t xml:space="preserve">                </w:t>
      </w:r>
      <w:r w:rsidR="00FE2489">
        <w:t xml:space="preserve">                                     </w:t>
      </w:r>
      <w:r w:rsidR="007F69E2">
        <w:t xml:space="preserve"> </w:t>
      </w:r>
      <w:r w:rsidRPr="00C36AC7">
        <w:t>įsakymu Nr. DĮV-</w:t>
      </w:r>
      <w:r w:rsidR="00F74B83">
        <w:t>10</w:t>
      </w:r>
      <w:bookmarkStart w:id="0" w:name="_GoBack"/>
      <w:bookmarkEnd w:id="0"/>
    </w:p>
    <w:p w:rsidR="00B11FA0" w:rsidRPr="00C36AC7" w:rsidRDefault="00B11FA0" w:rsidP="00FE2489">
      <w:pPr>
        <w:spacing w:line="360" w:lineRule="auto"/>
        <w:jc w:val="right"/>
      </w:pPr>
    </w:p>
    <w:p w:rsidR="00B11FA0" w:rsidRDefault="00B11FA0" w:rsidP="00FE2489">
      <w:r>
        <w:t xml:space="preserve">                                           </w:t>
      </w:r>
      <w:r w:rsidR="007F69E2">
        <w:t xml:space="preserve">                    </w:t>
      </w:r>
      <w:r w:rsidR="00FE2489">
        <w:t xml:space="preserve">                                    </w:t>
      </w:r>
      <w:r w:rsidRPr="00C36AC7">
        <w:t>PATVIRTINTA</w:t>
      </w:r>
    </w:p>
    <w:p w:rsidR="00B11FA0" w:rsidRDefault="00B11FA0" w:rsidP="00FE2489">
      <w:pPr>
        <w:jc w:val="right"/>
      </w:pPr>
      <w:r>
        <w:t xml:space="preserve">                                                                  </w:t>
      </w:r>
      <w:r w:rsidR="007F69E2">
        <w:t xml:space="preserve">                                </w:t>
      </w:r>
      <w:r w:rsidRPr="00C36AC7">
        <w:t xml:space="preserve">Šalčininkų r. </w:t>
      </w:r>
      <w:proofErr w:type="spellStart"/>
      <w:r w:rsidRPr="00C36AC7">
        <w:t>Zavišonių</w:t>
      </w:r>
      <w:proofErr w:type="spellEnd"/>
      <w:r w:rsidRPr="00C36AC7">
        <w:t xml:space="preserve"> lopšelio</w:t>
      </w:r>
      <w:r>
        <w:t xml:space="preserve"> </w:t>
      </w:r>
      <w:r w:rsidR="007F69E2" w:rsidRPr="00C36AC7">
        <w:t>– darželio</w:t>
      </w:r>
    </w:p>
    <w:p w:rsidR="00B11FA0" w:rsidRDefault="00B11FA0" w:rsidP="00FE2489">
      <w:r>
        <w:t xml:space="preserve">                                                                     </w:t>
      </w:r>
      <w:r w:rsidR="00FE2489">
        <w:t xml:space="preserve">                            </w:t>
      </w:r>
      <w:r w:rsidR="007F69E2">
        <w:t xml:space="preserve"> </w:t>
      </w:r>
      <w:r w:rsidRPr="00C36AC7">
        <w:t>„Varpelis“ direktoriaus</w:t>
      </w:r>
    </w:p>
    <w:p w:rsidR="00B11FA0" w:rsidRDefault="00B11FA0" w:rsidP="00FE2489">
      <w:r w:rsidRPr="00C36AC7">
        <w:t xml:space="preserve">  </w:t>
      </w:r>
      <w:r>
        <w:t xml:space="preserve">                      </w:t>
      </w:r>
      <w:r w:rsidR="00FE2489">
        <w:t xml:space="preserve">                                                                          </w:t>
      </w:r>
      <w:r w:rsidR="007F69E2">
        <w:t xml:space="preserve"> </w:t>
      </w:r>
      <w:r w:rsidR="00FE2489">
        <w:t>2018 m. sausio</w:t>
      </w:r>
      <w:r w:rsidRPr="00C36AC7">
        <w:t xml:space="preserve">  </w:t>
      </w:r>
      <w:r>
        <w:t xml:space="preserve">                                          </w:t>
      </w:r>
    </w:p>
    <w:p w:rsidR="00B11FA0" w:rsidRPr="00C36AC7" w:rsidRDefault="00B11FA0" w:rsidP="00FE2489">
      <w:r>
        <w:t xml:space="preserve">                                      </w:t>
      </w:r>
      <w:r w:rsidR="00FE2489">
        <w:t xml:space="preserve">                                                             </w:t>
      </w:r>
      <w:r w:rsidRPr="00C36AC7">
        <w:t>įsakymu Nr.</w:t>
      </w:r>
    </w:p>
    <w:p w:rsidR="007F69E2" w:rsidRDefault="007F69E2" w:rsidP="00B11FA0">
      <w:pPr>
        <w:spacing w:line="360" w:lineRule="auto"/>
        <w:jc w:val="right"/>
      </w:pPr>
    </w:p>
    <w:p w:rsidR="007F69E2" w:rsidRDefault="007F69E2" w:rsidP="00B11FA0">
      <w:pPr>
        <w:spacing w:line="360" w:lineRule="auto"/>
        <w:jc w:val="right"/>
      </w:pPr>
    </w:p>
    <w:p w:rsidR="007F69E2" w:rsidRDefault="007F69E2" w:rsidP="00B11FA0">
      <w:pPr>
        <w:spacing w:line="360" w:lineRule="auto"/>
        <w:jc w:val="right"/>
      </w:pPr>
    </w:p>
    <w:p w:rsidR="00B11FA0" w:rsidRPr="00C36AC7" w:rsidRDefault="00B11FA0" w:rsidP="00B11FA0">
      <w:pPr>
        <w:spacing w:line="360" w:lineRule="auto"/>
        <w:jc w:val="right"/>
      </w:pPr>
      <w:r>
        <w:t xml:space="preserve">                               </w:t>
      </w:r>
    </w:p>
    <w:p w:rsidR="00B11FA0" w:rsidRPr="006936AD" w:rsidRDefault="00B11FA0" w:rsidP="00B11FA0">
      <w:pPr>
        <w:spacing w:line="360" w:lineRule="auto"/>
        <w:jc w:val="center"/>
        <w:rPr>
          <w:b/>
          <w:sz w:val="28"/>
          <w:szCs w:val="28"/>
        </w:rPr>
      </w:pPr>
      <w:r>
        <w:rPr>
          <w:b/>
          <w:sz w:val="28"/>
          <w:szCs w:val="28"/>
        </w:rPr>
        <w:t>ŠALČININKŲ R.</w:t>
      </w:r>
      <w:r w:rsidRPr="006936AD">
        <w:rPr>
          <w:b/>
          <w:sz w:val="28"/>
          <w:szCs w:val="28"/>
        </w:rPr>
        <w:t xml:space="preserve"> </w:t>
      </w:r>
      <w:r>
        <w:rPr>
          <w:b/>
          <w:sz w:val="28"/>
          <w:szCs w:val="28"/>
        </w:rPr>
        <w:t xml:space="preserve">ZAVIŠONIŲ </w:t>
      </w:r>
      <w:r w:rsidRPr="006936AD">
        <w:rPr>
          <w:b/>
          <w:sz w:val="28"/>
          <w:szCs w:val="28"/>
        </w:rPr>
        <w:t>LOPŠELIO – DARŽELIO</w:t>
      </w:r>
      <w:r>
        <w:rPr>
          <w:b/>
          <w:sz w:val="28"/>
          <w:szCs w:val="28"/>
        </w:rPr>
        <w:t xml:space="preserve"> „VARPELIS“</w:t>
      </w:r>
    </w:p>
    <w:p w:rsidR="00B11FA0" w:rsidRPr="006936AD" w:rsidRDefault="00B11FA0" w:rsidP="00B11FA0">
      <w:pPr>
        <w:spacing w:line="360" w:lineRule="auto"/>
        <w:jc w:val="center"/>
        <w:rPr>
          <w:b/>
          <w:sz w:val="28"/>
          <w:szCs w:val="28"/>
        </w:rPr>
      </w:pPr>
      <w:r>
        <w:rPr>
          <w:b/>
          <w:sz w:val="28"/>
          <w:szCs w:val="28"/>
        </w:rPr>
        <w:t>2018 -2020</w:t>
      </w:r>
      <w:r w:rsidRPr="006936AD">
        <w:rPr>
          <w:b/>
          <w:sz w:val="28"/>
          <w:szCs w:val="28"/>
        </w:rPr>
        <w:t xml:space="preserve"> METŲ</w:t>
      </w:r>
    </w:p>
    <w:p w:rsidR="00B11FA0" w:rsidRPr="006936AD" w:rsidRDefault="00B11FA0" w:rsidP="00B11FA0">
      <w:pPr>
        <w:spacing w:line="360" w:lineRule="auto"/>
        <w:jc w:val="center"/>
        <w:rPr>
          <w:b/>
          <w:sz w:val="28"/>
          <w:szCs w:val="28"/>
        </w:rPr>
      </w:pPr>
      <w:r w:rsidRPr="006936AD">
        <w:rPr>
          <w:b/>
          <w:sz w:val="28"/>
          <w:szCs w:val="28"/>
        </w:rPr>
        <w:t>STRATEGINIS VEIKLOS PLANAS</w:t>
      </w: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jc w:val="center"/>
        <w:rPr>
          <w:b/>
        </w:rPr>
      </w:pPr>
    </w:p>
    <w:p w:rsidR="00B11FA0" w:rsidRPr="00AD225B" w:rsidRDefault="00B11FA0" w:rsidP="00B11FA0">
      <w:pPr>
        <w:ind w:left="360"/>
        <w:jc w:val="center"/>
        <w:rPr>
          <w:b/>
        </w:rPr>
      </w:pPr>
    </w:p>
    <w:p w:rsidR="00B11FA0" w:rsidRPr="00AD225B" w:rsidRDefault="00B11FA0" w:rsidP="00B11FA0">
      <w:pPr>
        <w:ind w:left="360"/>
        <w:jc w:val="center"/>
        <w:rPr>
          <w:b/>
        </w:rPr>
      </w:pPr>
    </w:p>
    <w:p w:rsidR="00B11FA0" w:rsidRDefault="00B11FA0" w:rsidP="00B11FA0">
      <w:pPr>
        <w:ind w:left="360"/>
        <w:jc w:val="center"/>
        <w:rPr>
          <w:b/>
        </w:rPr>
      </w:pPr>
    </w:p>
    <w:p w:rsidR="00B11FA0" w:rsidRDefault="00B11FA0" w:rsidP="00B11FA0">
      <w:pPr>
        <w:ind w:left="360"/>
        <w:jc w:val="center"/>
        <w:rPr>
          <w:b/>
        </w:rPr>
      </w:pPr>
    </w:p>
    <w:p w:rsidR="00B11FA0" w:rsidRDefault="00B11FA0" w:rsidP="0093512F">
      <w:pPr>
        <w:rPr>
          <w:b/>
        </w:rPr>
      </w:pPr>
    </w:p>
    <w:p w:rsidR="0093512F" w:rsidRDefault="0093512F" w:rsidP="0093512F">
      <w:pPr>
        <w:rPr>
          <w:b/>
        </w:rPr>
      </w:pPr>
    </w:p>
    <w:p w:rsidR="00B11FA0" w:rsidRDefault="00B82429" w:rsidP="00B11FA0">
      <w:pPr>
        <w:jc w:val="center"/>
        <w:rPr>
          <w:b/>
        </w:rPr>
      </w:pPr>
      <w:r>
        <w:rPr>
          <w:b/>
        </w:rPr>
        <w:lastRenderedPageBreak/>
        <w:t xml:space="preserve">I. </w:t>
      </w:r>
      <w:r w:rsidR="00B11FA0">
        <w:rPr>
          <w:b/>
        </w:rPr>
        <w:t>ĮVADAS</w:t>
      </w:r>
    </w:p>
    <w:p w:rsidR="00B11FA0" w:rsidRPr="0093512F" w:rsidRDefault="00B11FA0" w:rsidP="0093512F">
      <w:pPr>
        <w:ind w:firstLine="567"/>
        <w:jc w:val="both"/>
        <w:rPr>
          <w:b/>
        </w:rPr>
      </w:pPr>
    </w:p>
    <w:p w:rsidR="00B11FA0" w:rsidRPr="0093512F" w:rsidRDefault="00B11FA0" w:rsidP="0093512F">
      <w:pPr>
        <w:tabs>
          <w:tab w:val="left" w:pos="1843"/>
        </w:tabs>
        <w:ind w:firstLine="567"/>
        <w:jc w:val="both"/>
      </w:pPr>
      <w:r w:rsidRPr="0093512F">
        <w:t>Vis labiau įsigalint visuomenės nuomonei, kad ankstyvasis ugdymas yra esminė sėkmingo kalbos įgūdžių įgijimo, socialinės integracijos, mokymosi visą gyvenimą, asmeninio tobulėjimo ir gebėjimo įsidarbinti pagrindas, didesnis dėmesys teikiamas kokybiškam ikimokykliniam ir priešmokykliniam ugdymui, vaiko pasiekimams ir pažangai įvairiais amžiaus tarpsniais. Tai skatina tobulinti įstaigos veiklą, numatyti jos tolesnį vystymąsi. O tam yra būtinas strateginis planavimas.</w:t>
      </w:r>
    </w:p>
    <w:p w:rsidR="00B11FA0" w:rsidRPr="0093512F" w:rsidRDefault="00B11FA0" w:rsidP="0093512F">
      <w:pPr>
        <w:tabs>
          <w:tab w:val="left" w:pos="1843"/>
        </w:tabs>
        <w:ind w:firstLine="567"/>
        <w:jc w:val="both"/>
      </w:pPr>
      <w:r w:rsidRPr="0093512F">
        <w:t>Sėkmingas strategijos pasirinkimas sudarys palankias sąlygas ugdymo įstaigai tapti besivystančia organizacija, teikiančia kokybišką ugdymą ir tokiu būdu gerinančią vaiko pasiekimų lygį.</w:t>
      </w:r>
    </w:p>
    <w:p w:rsidR="00B11FA0" w:rsidRPr="0093512F" w:rsidRDefault="00B11FA0" w:rsidP="0093512F">
      <w:pPr>
        <w:tabs>
          <w:tab w:val="left" w:pos="1843"/>
        </w:tabs>
        <w:ind w:firstLine="567"/>
        <w:jc w:val="both"/>
      </w:pPr>
      <w:r w:rsidRPr="0093512F">
        <w:t>Lopšelio – darželio „Varpelis“ strateginio plano rengimo procesas padėjo sistemingai apžvelgti visą veiklą, nustatyti stipriąsias ir silpnąsias puses, išryškinti ateities galimybes, grėsmes, išsikelti veiklos prioritetus, strateginius tikslus, uždavinius, priemones šiems tikslams pasiekti, padėjo suburti bendruomenės narius komandiniam darbui.</w:t>
      </w:r>
    </w:p>
    <w:p w:rsidR="00B11FA0" w:rsidRPr="0093512F" w:rsidRDefault="00B11FA0" w:rsidP="00B11FA0">
      <w:pPr>
        <w:tabs>
          <w:tab w:val="left" w:pos="720"/>
          <w:tab w:val="left" w:pos="1620"/>
        </w:tabs>
        <w:jc w:val="both"/>
        <w:rPr>
          <w:b/>
        </w:rPr>
      </w:pPr>
    </w:p>
    <w:p w:rsidR="00B11FA0" w:rsidRPr="0093512F" w:rsidRDefault="00B82429" w:rsidP="00B11FA0">
      <w:pPr>
        <w:tabs>
          <w:tab w:val="left" w:pos="720"/>
          <w:tab w:val="left" w:pos="1620"/>
        </w:tabs>
        <w:jc w:val="center"/>
        <w:rPr>
          <w:b/>
        </w:rPr>
      </w:pPr>
      <w:r>
        <w:rPr>
          <w:b/>
        </w:rPr>
        <w:t xml:space="preserve">II. </w:t>
      </w:r>
      <w:r w:rsidR="005F63D5">
        <w:rPr>
          <w:b/>
        </w:rPr>
        <w:t>BENDROSIOS</w:t>
      </w:r>
      <w:r w:rsidR="00B11FA0" w:rsidRPr="0093512F">
        <w:rPr>
          <w:b/>
        </w:rPr>
        <w:t xml:space="preserve"> NUOSTATOS</w:t>
      </w:r>
    </w:p>
    <w:p w:rsidR="00B11FA0" w:rsidRPr="0093512F" w:rsidRDefault="00B11FA0" w:rsidP="00B11FA0">
      <w:pPr>
        <w:tabs>
          <w:tab w:val="left" w:pos="720"/>
          <w:tab w:val="left" w:pos="1620"/>
        </w:tabs>
        <w:jc w:val="both"/>
      </w:pPr>
    </w:p>
    <w:p w:rsidR="00B11FA0" w:rsidRPr="0093512F" w:rsidRDefault="00B11FA0" w:rsidP="005F63D5">
      <w:pPr>
        <w:tabs>
          <w:tab w:val="left" w:pos="720"/>
          <w:tab w:val="left" w:pos="1620"/>
        </w:tabs>
        <w:ind w:firstLine="567"/>
        <w:jc w:val="both"/>
      </w:pPr>
      <w:r w:rsidRPr="0093512F">
        <w:t xml:space="preserve">Šalčininkų r. </w:t>
      </w:r>
      <w:proofErr w:type="spellStart"/>
      <w:r w:rsidRPr="0093512F">
        <w:t>Zavišonių</w:t>
      </w:r>
      <w:proofErr w:type="spellEnd"/>
      <w:r w:rsidRPr="0093512F">
        <w:t xml:space="preserve"> lopšelis – darželis „Varpelis“ savo veiklą pradėjo 1977 m. balandžio 13 d. Darželis įsikūręs Visinčios g.</w:t>
      </w:r>
      <w:r w:rsidR="005F63D5">
        <w:t xml:space="preserve"> 8, </w:t>
      </w:r>
      <w:proofErr w:type="spellStart"/>
      <w:r w:rsidRPr="0093512F">
        <w:t>Zavišonių</w:t>
      </w:r>
      <w:proofErr w:type="spellEnd"/>
      <w:r w:rsidRPr="0093512F">
        <w:t xml:space="preserve"> k., Šalčininkų r., tel. (8-380) 32 230, el.</w:t>
      </w:r>
      <w:r w:rsidR="005F63D5">
        <w:t xml:space="preserve"> </w:t>
      </w:r>
      <w:r w:rsidRPr="0093512F">
        <w:t xml:space="preserve">p. </w:t>
      </w:r>
      <w:hyperlink r:id="rId7" w:history="1">
        <w:r w:rsidR="005F63D5" w:rsidRPr="008C4E40">
          <w:rPr>
            <w:rStyle w:val="Hyperlink"/>
          </w:rPr>
          <w:t>zavisonys@gmail.com</w:t>
        </w:r>
      </w:hyperlink>
      <w:r w:rsidR="005F63D5">
        <w:t xml:space="preserve"> </w:t>
      </w:r>
      <w:r w:rsidRPr="0093512F">
        <w:t xml:space="preserve">, internetinės svetainės adresas: </w:t>
      </w:r>
      <w:hyperlink r:id="rId8" w:history="1">
        <w:r w:rsidR="005F63D5" w:rsidRPr="008C4E40">
          <w:rPr>
            <w:rStyle w:val="Hyperlink"/>
          </w:rPr>
          <w:t>www.zavisoniudarzelis.lt</w:t>
        </w:r>
      </w:hyperlink>
      <w:r w:rsidRPr="0093512F">
        <w:t>.</w:t>
      </w:r>
      <w:r w:rsidR="005F63D5">
        <w:t xml:space="preserve"> </w:t>
      </w:r>
      <w:r w:rsidRPr="0093512F">
        <w:t xml:space="preserve">Įstaiga priklauso Šalčininkų rajono savivaldybei, darželio direktorė Irina </w:t>
      </w:r>
      <w:proofErr w:type="spellStart"/>
      <w:r w:rsidRPr="0093512F">
        <w:t>Davlidovič</w:t>
      </w:r>
      <w:proofErr w:type="spellEnd"/>
      <w:r w:rsidRPr="0093512F">
        <w:t>. Darželis yra išlaikomas iš valstybės ir savivaldybės biudžeto pagal patvirtintą sąmatą ir vaikų tėvų dalinių mokesčių</w:t>
      </w:r>
      <w:r w:rsidR="005F63D5">
        <w:t xml:space="preserve">, taip pat </w:t>
      </w:r>
      <w:r w:rsidRPr="0093512F">
        <w:t>yra paramos gavėjas ir gali gauti lėšų iš įvairių fondų, programų, fizinių ir juridinių asmenų.</w:t>
      </w:r>
    </w:p>
    <w:p w:rsidR="00B11FA0" w:rsidRPr="0093512F" w:rsidRDefault="00B11FA0" w:rsidP="005F63D5">
      <w:pPr>
        <w:tabs>
          <w:tab w:val="left" w:pos="720"/>
          <w:tab w:val="left" w:pos="1620"/>
        </w:tabs>
        <w:ind w:firstLine="567"/>
        <w:jc w:val="both"/>
      </w:pPr>
      <w:r w:rsidRPr="0093512F">
        <w:t>Darželyje ugdomi vaikai nuo vienerių iki šešerių metų. Veikia 4 ikimokyklinio (2 lopšelinio,</w:t>
      </w:r>
      <w:r w:rsidR="001773EB">
        <w:t xml:space="preserve"> </w:t>
      </w:r>
      <w:r w:rsidRPr="0093512F">
        <w:t>2  darželinio) amžiaus vaikų grupės. Darbo trukmė</w:t>
      </w:r>
      <w:r w:rsidR="001773EB">
        <w:t xml:space="preserve"> </w:t>
      </w:r>
      <w:r w:rsidRPr="0093512F">
        <w:t>-</w:t>
      </w:r>
      <w:r w:rsidR="001773EB">
        <w:t xml:space="preserve"> </w:t>
      </w:r>
      <w:r w:rsidRPr="0093512F">
        <w:t>10 val.</w:t>
      </w:r>
      <w:r w:rsidRPr="0093512F">
        <w:tab/>
        <w:t xml:space="preserve"> </w:t>
      </w:r>
    </w:p>
    <w:p w:rsidR="00B11FA0" w:rsidRPr="0093512F" w:rsidRDefault="0021737B" w:rsidP="005F63D5">
      <w:pPr>
        <w:pStyle w:val="BodyText"/>
        <w:ind w:firstLine="567"/>
        <w:jc w:val="both"/>
        <w:rPr>
          <w:sz w:val="24"/>
          <w:szCs w:val="24"/>
        </w:rPr>
      </w:pPr>
      <w:r>
        <w:rPr>
          <w:sz w:val="24"/>
          <w:szCs w:val="24"/>
        </w:rPr>
        <w:t xml:space="preserve">Šiuo metu darželį lanko </w:t>
      </w:r>
      <w:r w:rsidR="00B11FA0" w:rsidRPr="0093512F">
        <w:rPr>
          <w:sz w:val="24"/>
          <w:szCs w:val="24"/>
        </w:rPr>
        <w:t>74</w:t>
      </w:r>
      <w:r>
        <w:rPr>
          <w:sz w:val="24"/>
          <w:szCs w:val="24"/>
        </w:rPr>
        <w:t xml:space="preserve"> vaikai</w:t>
      </w:r>
      <w:r w:rsidR="00B11FA0" w:rsidRPr="0093512F">
        <w:rPr>
          <w:sz w:val="24"/>
          <w:szCs w:val="24"/>
        </w:rPr>
        <w:t xml:space="preserve">. </w:t>
      </w:r>
      <w:proofErr w:type="spellStart"/>
      <w:r w:rsidR="00B11FA0" w:rsidRPr="0093512F">
        <w:rPr>
          <w:sz w:val="24"/>
          <w:szCs w:val="24"/>
        </w:rPr>
        <w:t>Z</w:t>
      </w:r>
      <w:r>
        <w:rPr>
          <w:sz w:val="24"/>
          <w:szCs w:val="24"/>
        </w:rPr>
        <w:t>avišonių</w:t>
      </w:r>
      <w:proofErr w:type="spellEnd"/>
      <w:r>
        <w:rPr>
          <w:sz w:val="24"/>
          <w:szCs w:val="24"/>
        </w:rPr>
        <w:t xml:space="preserve"> darželis yra dvikalbis – lenkų ir lietuvių</w:t>
      </w:r>
      <w:r w:rsidR="00B11FA0" w:rsidRPr="0093512F">
        <w:rPr>
          <w:sz w:val="24"/>
          <w:szCs w:val="24"/>
        </w:rPr>
        <w:t xml:space="preserve"> </w:t>
      </w:r>
      <w:r w:rsidRPr="0093512F">
        <w:rPr>
          <w:sz w:val="24"/>
          <w:szCs w:val="24"/>
        </w:rPr>
        <w:t>auklėjimo</w:t>
      </w:r>
      <w:r w:rsidR="00B11FA0" w:rsidRPr="0093512F">
        <w:rPr>
          <w:sz w:val="24"/>
          <w:szCs w:val="24"/>
        </w:rPr>
        <w:t xml:space="preserve">  kalba.</w:t>
      </w:r>
    </w:p>
    <w:p w:rsidR="00B11FA0" w:rsidRPr="0093512F" w:rsidRDefault="002321EF" w:rsidP="005F63D5">
      <w:pPr>
        <w:ind w:firstLine="567"/>
        <w:jc w:val="both"/>
      </w:pPr>
      <w:r>
        <w:t xml:space="preserve">Darželyje su </w:t>
      </w:r>
      <w:r w:rsidR="00625925">
        <w:t>vaikais</w:t>
      </w:r>
      <w:r>
        <w:t xml:space="preserve"> dirba 6 pedagogės: visos turi aukštesnįjį ikimokyklinio</w:t>
      </w:r>
      <w:r w:rsidR="00B11FA0" w:rsidRPr="0093512F">
        <w:t xml:space="preserve"> ug</w:t>
      </w:r>
      <w:r>
        <w:t>dymo auklėtojų išsilavinimą</w:t>
      </w:r>
      <w:r w:rsidR="00B11FA0" w:rsidRPr="0093512F">
        <w:t>. Trys</w:t>
      </w:r>
      <w:r>
        <w:t xml:space="preserve"> auklėtojos turi vyresniosios auklėtojos</w:t>
      </w:r>
      <w:r w:rsidR="00B11FA0" w:rsidRPr="0093512F">
        <w:t xml:space="preserve"> kvalifik</w:t>
      </w:r>
      <w:r>
        <w:t>aciją. Su vaikais dirba muzikos vadovė ir lietuvių kalbos mokytoja</w:t>
      </w:r>
      <w:r w:rsidR="00B11FA0" w:rsidRPr="0093512F">
        <w:t xml:space="preserve">.  </w:t>
      </w:r>
    </w:p>
    <w:p w:rsidR="00B11FA0" w:rsidRPr="0093512F" w:rsidRDefault="00B11FA0" w:rsidP="005F63D5">
      <w:pPr>
        <w:ind w:firstLine="567"/>
        <w:jc w:val="both"/>
      </w:pPr>
      <w:r w:rsidRPr="0093512F">
        <w:t>Nuo 2017 m. rugsėjo mėn. vaikų ugdymo procesas organizuojamas remiantis savo įstaigos ugdymo(</w:t>
      </w:r>
      <w:proofErr w:type="spellStart"/>
      <w:r w:rsidRPr="0093512F">
        <w:t>si</w:t>
      </w:r>
      <w:proofErr w:type="spellEnd"/>
      <w:r w:rsidRPr="0093512F">
        <w:t xml:space="preserve">) programa „Mažais </w:t>
      </w:r>
      <w:r w:rsidR="0045663E" w:rsidRPr="0093512F">
        <w:t>žingsneliais</w:t>
      </w:r>
      <w:r w:rsidRPr="0093512F">
        <w:t xml:space="preserve"> mokyklos link“, kuri 2015 ir 2017 metais buvo atnaujinta bei papildyta. Nuosekliai vykdomos ir į ugdymo procesą sėkmingai</w:t>
      </w:r>
      <w:r w:rsidR="0045663E">
        <w:t xml:space="preserve"> integruojamos šios programos: </w:t>
      </w:r>
      <w:r w:rsidRPr="0093512F">
        <w:t>Tabako, alkoholio, narkotikų ir kitų, psichiką veikiančių medžiagų, prevencijos programa,</w:t>
      </w:r>
      <w:r w:rsidR="0045663E">
        <w:t xml:space="preserve"> </w:t>
      </w:r>
      <w:r w:rsidRPr="0093512F">
        <w:t xml:space="preserve">Sveikos gyvensenos pradmenų ugdymo programa. Įstaiga aktyviai palaiko ir prisideda prie įvairaus pobūdžio akcijų, projektų įgyvendinimo: „Savaitė be patyčių“, „Mes rūšiuojam“, „Visa Lietuva skaito vaikams“ ir pan. Esame Respublikinės Ikimokyklinių įstaigų darbuotojų asociacijos „Sveikatos </w:t>
      </w:r>
      <w:proofErr w:type="spellStart"/>
      <w:r w:rsidRPr="0093512F">
        <w:t>želmenėliai</w:t>
      </w:r>
      <w:proofErr w:type="spellEnd"/>
      <w:r w:rsidRPr="0093512F">
        <w:t>“ nariai.</w:t>
      </w:r>
    </w:p>
    <w:p w:rsidR="00B11FA0" w:rsidRPr="0093512F" w:rsidRDefault="00B11FA0" w:rsidP="005F63D5">
      <w:pPr>
        <w:ind w:firstLine="567"/>
        <w:jc w:val="both"/>
      </w:pPr>
      <w:r w:rsidRPr="0093512F">
        <w:t>Lopšeliui-darželiui būdinga daugiakalbė aplinka, įstaigos bendruomenės nariai ge</w:t>
      </w:r>
      <w:r w:rsidR="00DA15A6">
        <w:t xml:space="preserve">rbia vieni kitus bei puoselėja </w:t>
      </w:r>
      <w:r w:rsidRPr="0093512F">
        <w:t xml:space="preserve">lietuvių ir lenkų tautų tradicijas. Lenkų grupių vaikams sudaryta galimybė mokytis valstybinės kalbos: mažesniems vaikams užsiėmimai vyksta 3 kartus per savaitę, </w:t>
      </w:r>
      <w:proofErr w:type="spellStart"/>
      <w:r w:rsidRPr="0093512F">
        <w:t>priešmo</w:t>
      </w:r>
      <w:r w:rsidR="00DA15A6">
        <w:t>kyklinukams</w:t>
      </w:r>
      <w:proofErr w:type="spellEnd"/>
      <w:r w:rsidR="00DA15A6">
        <w:t xml:space="preserve"> – kiekvieną dieną. </w:t>
      </w:r>
      <w:r w:rsidRPr="0093512F">
        <w:t>Įstaigos pedagogai rengia ir įgyvendina edukacinius projektus, skirtus tautinės ir pilietinės vaikų savimonės ugdymui.</w:t>
      </w:r>
    </w:p>
    <w:p w:rsidR="00B11FA0" w:rsidRPr="0093512F" w:rsidRDefault="00B11FA0" w:rsidP="005F63D5">
      <w:pPr>
        <w:ind w:firstLine="567"/>
        <w:jc w:val="both"/>
      </w:pPr>
      <w:r w:rsidRPr="0093512F">
        <w:t>Vaikų ugdymas darželyje grindžiamas atsižvelgiant į amžiaus tarpsnio ypatumus ir kiekvieno vaiko galimybes, siekiant visuminio vaiko ugdymo. Darželis laikosi šių pagrindinių ugdymo principų: humaniškum</w:t>
      </w:r>
      <w:r w:rsidR="009A3045">
        <w:t>o, tautiškumo, individualumo ir</w:t>
      </w:r>
      <w:r w:rsidRPr="0093512F">
        <w:t xml:space="preserve"> </w:t>
      </w:r>
      <w:proofErr w:type="spellStart"/>
      <w:r w:rsidRPr="0093512F">
        <w:t>diferiancijavimo</w:t>
      </w:r>
      <w:proofErr w:type="spellEnd"/>
      <w:r w:rsidRPr="0093512F">
        <w:t xml:space="preserve">, aktyvumo, tęstinumo, bendradarbiavimo su šeima. Daug dėmesio skiriama vaiko aplinkos kūrimui, siekiant, kad ji būtų saugi, funkcionali, stimuliuojanti, palaikanti ir harmonizuojanti. Nuolat skatiname vaikų saviraišką bei kūrybiškumą - vaikai kasmet sėkmingai dalyvauja įvairiuose šventiniuose renginiuose. Darželio grupėse, koridoriuose, </w:t>
      </w:r>
      <w:r w:rsidRPr="0093512F">
        <w:lastRenderedPageBreak/>
        <w:t>laiptinėse pastoviai veikia teminės vaikų dailės darbelių parodėlės. Vaikų ugdymui taikoma kompleksinio ugdymo sistema.</w:t>
      </w:r>
    </w:p>
    <w:p w:rsidR="00B11FA0" w:rsidRPr="0093512F" w:rsidRDefault="00B11FA0" w:rsidP="005F63D5">
      <w:pPr>
        <w:ind w:firstLine="567"/>
        <w:jc w:val="both"/>
      </w:pPr>
      <w:r w:rsidRPr="0093512F">
        <w:t xml:space="preserve">Darželis bendradarbiauja ir palaiko ryšius su Pedagogine psichologine tarnyba, rajono </w:t>
      </w:r>
      <w:r w:rsidR="009A3045" w:rsidRPr="0093512F">
        <w:t>ikimokyklinėmis</w:t>
      </w:r>
      <w:r w:rsidRPr="0093512F">
        <w:t xml:space="preserve"> </w:t>
      </w:r>
      <w:r w:rsidR="009A3045" w:rsidRPr="0093512F">
        <w:t>įstaigomis</w:t>
      </w:r>
      <w:r w:rsidRPr="0093512F">
        <w:t xml:space="preserve">, Šalčininkų Lietuvos tūkstantmečio gimnazija, </w:t>
      </w:r>
      <w:r w:rsidR="009A3045">
        <w:t xml:space="preserve">Šalčininkų Jano </w:t>
      </w:r>
      <w:proofErr w:type="spellStart"/>
      <w:r w:rsidR="009A3045">
        <w:t>Snia</w:t>
      </w:r>
      <w:r w:rsidRPr="0093512F">
        <w:t>deckio</w:t>
      </w:r>
      <w:proofErr w:type="spellEnd"/>
      <w:r w:rsidRPr="0093512F">
        <w:t xml:space="preserve"> gimnazija, Priešgaisrinės apsaugos tarnyba, rajono Policijos komisariatu, </w:t>
      </w:r>
      <w:proofErr w:type="spellStart"/>
      <w:r w:rsidRPr="0093512F">
        <w:t>Zavišonių</w:t>
      </w:r>
      <w:proofErr w:type="spellEnd"/>
      <w:r w:rsidRPr="0093512F">
        <w:t xml:space="preserve"> biblioteka, Šalčininkų </w:t>
      </w:r>
      <w:r w:rsidR="008C5B03" w:rsidRPr="0093512F">
        <w:t>seniūnija</w:t>
      </w:r>
      <w:r w:rsidRPr="0093512F">
        <w:t xml:space="preserve">. </w:t>
      </w:r>
    </w:p>
    <w:p w:rsidR="00B11FA0" w:rsidRPr="0093512F" w:rsidRDefault="00B11FA0" w:rsidP="005F63D5">
      <w:pPr>
        <w:ind w:firstLine="567"/>
        <w:jc w:val="both"/>
      </w:pPr>
      <w:r w:rsidRPr="0093512F">
        <w:t>2016 m. lopšelyje-darželyje buvo pradėtas vykdyti auditas. Tuo tikslu buvo sudaryta vidaus audito koordinavimo (VAK) grupė, kuri sudarė kalendorinį audito planą, padėjo darželio bendruomenei analizuoti vidaus audito metodiką, veiklos rodiklius, pagalbinius rodiklius, iliustracijas bei požymius, parengė „plačiajam“ auditui reikalingą medžiagą, padėjo įvertinti visas darželio veiklos sritis. Apibendrin</w:t>
      </w:r>
      <w:r w:rsidR="00D4646F">
        <w:t>us „plačiojo“ audito duomenis,</w:t>
      </w:r>
      <w:r w:rsidRPr="0093512F">
        <w:t xml:space="preserve"> buvo nustatyta, kad stipriausioji darželio veiklos sritis yra vaiko ugdymas ir ugdymasis. Silpniausiai įvertinta darželio veiklos sritis – ištekliai.</w:t>
      </w:r>
    </w:p>
    <w:p w:rsidR="00B11FA0" w:rsidRPr="0093512F" w:rsidRDefault="00B11FA0" w:rsidP="005F63D5">
      <w:pPr>
        <w:ind w:firstLine="567"/>
        <w:jc w:val="both"/>
      </w:pPr>
      <w:r w:rsidRPr="0093512F">
        <w:t xml:space="preserve">Išaiškinus teigiamas, neigiamas ir </w:t>
      </w:r>
      <w:proofErr w:type="spellStart"/>
      <w:r w:rsidRPr="0093512F">
        <w:t>problematiškas</w:t>
      </w:r>
      <w:proofErr w:type="spellEnd"/>
      <w:r w:rsidRPr="0093512F">
        <w:t xml:space="preserve"> darželio sritis ir „plačiojo“ audito rezultatus  apsvarsčius mokytojų tarybos posėdyje, buvo nutarta atlikti 3-osios srities pagalbinių rodiklių - Vaiko ugdymo(</w:t>
      </w:r>
      <w:proofErr w:type="spellStart"/>
      <w:r w:rsidRPr="0093512F">
        <w:t>si</w:t>
      </w:r>
      <w:proofErr w:type="spellEnd"/>
      <w:r w:rsidRPr="0093512F">
        <w:t>) pasiekimai auditą. Renkantis šiuos rodiklius buvo atsižvelgta į atsiradusią būtinybę tobulinti vaikų vertinimo sistemą, keisti ugdymo turinį labiau pritaikant vaikų poreikiams ir polinkiams. Vaiko pasiekimų kokybės gerinimas atitiktų tėvų ir auklėtojų lūkesčius, skatintų pedagogus tobulėti.</w:t>
      </w:r>
    </w:p>
    <w:p w:rsidR="00B11FA0" w:rsidRPr="0093512F" w:rsidRDefault="00B11FA0" w:rsidP="005F63D5">
      <w:pPr>
        <w:ind w:firstLine="567"/>
        <w:jc w:val="both"/>
      </w:pPr>
      <w:r w:rsidRPr="0093512F">
        <w:t xml:space="preserve">Įgyvendinant 2015-2017 metų strateginius tikslus, pasiekti ženklūs pokyčiai ugdymo kokybės ir materialinės bazės stiprinimo srityse: </w:t>
      </w:r>
    </w:p>
    <w:p w:rsidR="00B11FA0" w:rsidRPr="0093512F" w:rsidRDefault="00B11FA0" w:rsidP="005F63D5">
      <w:pPr>
        <w:ind w:firstLine="567"/>
        <w:jc w:val="both"/>
      </w:pPr>
      <w:r w:rsidRPr="0093512F">
        <w:t xml:space="preserve">1) Stiprinant ugdymo kokybę ir efektyvumą, 2016 m. parengta ir patvirtinta Šalčininkų r. </w:t>
      </w:r>
      <w:proofErr w:type="spellStart"/>
      <w:r w:rsidRPr="0093512F">
        <w:t>Zavišonių</w:t>
      </w:r>
      <w:proofErr w:type="spellEnd"/>
      <w:r w:rsidRPr="0093512F">
        <w:t xml:space="preserve"> lopšelio-darželio ikimokyklinio ugdymo programa „Mažais žingsneliais mokyklos link“. </w:t>
      </w:r>
    </w:p>
    <w:p w:rsidR="00B11FA0" w:rsidRPr="0093512F" w:rsidRDefault="00B11FA0" w:rsidP="005F63D5">
      <w:pPr>
        <w:ind w:firstLine="567"/>
        <w:jc w:val="both"/>
      </w:pPr>
      <w:r w:rsidRPr="0093512F">
        <w:t xml:space="preserve">2) Sukurtas šeimos informavimo ir komunikavimo modelis, kuris užtikrina informacijos sklaidą bendruomenėje, leidžia dalintis informacija apie ugdymo procesą, dalyvauti įstaigos veiklos vertinime. Įstaigoje įrengtas interneto tinklas ir visose grupėse pedagogai turi galimybę naudotis informacinėmis technologijomis, interneto svetainė bei paskyra socialiniame tinkle Facebook kaip efektyvi priemonė išnaudojamos </w:t>
      </w:r>
      <w:r w:rsidR="000954C0" w:rsidRPr="0093512F">
        <w:t>visuomenės</w:t>
      </w:r>
      <w:r w:rsidRPr="0093512F">
        <w:t xml:space="preserve"> ir šeimos informavimui. </w:t>
      </w:r>
    </w:p>
    <w:p w:rsidR="00B11FA0" w:rsidRPr="0093512F" w:rsidRDefault="00B11FA0" w:rsidP="005F63D5">
      <w:pPr>
        <w:ind w:firstLine="567"/>
        <w:jc w:val="both"/>
      </w:pPr>
      <w:r w:rsidRPr="0093512F">
        <w:t xml:space="preserve">3) Ikimokyklinio ir priešmokyklinio ugdymo procese įdiegtos informacinės technologijos: edukaciniai kompiuteriniai žaidimai ir skaitmeninės mokymo priemonės. </w:t>
      </w:r>
    </w:p>
    <w:p w:rsidR="00B11FA0" w:rsidRPr="0093512F" w:rsidRDefault="00B11FA0" w:rsidP="005F63D5">
      <w:pPr>
        <w:ind w:firstLine="567"/>
        <w:jc w:val="both"/>
      </w:pPr>
      <w:r w:rsidRPr="0093512F">
        <w:t xml:space="preserve">4) Pagerinta įstaigos materialinė bazė: didesne dalys pedagogų ir darbuotojų aprūpinta kompiuterine įranga, atnaujintos 2 grupių sanitarinių patalpų grindys, atnaujinti vaikų baldai visose grupėse, dalinai pakeisti sanitariniai mazgai, viename iš pastatų </w:t>
      </w:r>
      <w:r w:rsidR="008939BC" w:rsidRPr="0093512F">
        <w:t>apšildytas</w:t>
      </w:r>
      <w:r w:rsidR="008939BC">
        <w:t xml:space="preserve"> ir suremontuotas stogas, </w:t>
      </w:r>
      <w:r w:rsidRPr="0093512F">
        <w:t xml:space="preserve">3 i 4 grupėse suremontuotos </w:t>
      </w:r>
      <w:r w:rsidR="008939BC" w:rsidRPr="0093512F">
        <w:t>girdys</w:t>
      </w:r>
      <w:r w:rsidRPr="0093512F">
        <w:t>.</w:t>
      </w:r>
    </w:p>
    <w:p w:rsidR="00B11FA0" w:rsidRPr="0093512F" w:rsidRDefault="00B11FA0" w:rsidP="005F63D5">
      <w:pPr>
        <w:ind w:firstLine="567"/>
        <w:jc w:val="both"/>
      </w:pPr>
      <w:r w:rsidRPr="0093512F">
        <w:t>5) Virtuvėje dalinai atnaujinti įrenginiai</w:t>
      </w:r>
      <w:r w:rsidR="001D41F5">
        <w:t>.</w:t>
      </w:r>
    </w:p>
    <w:p w:rsidR="00B11FA0" w:rsidRDefault="00B11FA0" w:rsidP="005F63D5">
      <w:pPr>
        <w:ind w:firstLine="567"/>
        <w:jc w:val="both"/>
      </w:pPr>
      <w:r w:rsidRPr="0093512F">
        <w:t>6)</w:t>
      </w:r>
      <w:r w:rsidR="001D41F5">
        <w:t xml:space="preserve"> </w:t>
      </w:r>
      <w:r w:rsidRPr="0093512F">
        <w:t xml:space="preserve">Įrengtas </w:t>
      </w:r>
      <w:r w:rsidR="001D41F5" w:rsidRPr="0093512F">
        <w:t>kambarys</w:t>
      </w:r>
      <w:r w:rsidRPr="0093512F">
        <w:t xml:space="preserve"> katilinės </w:t>
      </w:r>
      <w:r w:rsidR="001D41F5" w:rsidRPr="0093512F">
        <w:t>darbuotojams</w:t>
      </w:r>
      <w:r w:rsidR="001D41F5">
        <w:t>.</w:t>
      </w:r>
    </w:p>
    <w:p w:rsidR="001D41F5" w:rsidRPr="0093512F" w:rsidRDefault="001D41F5" w:rsidP="005F63D5">
      <w:pPr>
        <w:ind w:firstLine="567"/>
        <w:jc w:val="both"/>
      </w:pPr>
    </w:p>
    <w:p w:rsidR="00B11FA0" w:rsidRPr="0093512F" w:rsidRDefault="00B11FA0" w:rsidP="005F63D5">
      <w:pPr>
        <w:ind w:firstLine="567"/>
        <w:jc w:val="both"/>
      </w:pPr>
      <w:r w:rsidRPr="0093512F">
        <w:t>Šalčininkų lopšelio – darželio „Varpelis“ 2018-2020 mokslo metų strateginis veiklos planas parengtas vadovaujantis:</w:t>
      </w:r>
    </w:p>
    <w:p w:rsidR="00B11FA0" w:rsidRPr="0093512F" w:rsidRDefault="00B11FA0" w:rsidP="005F63D5">
      <w:pPr>
        <w:ind w:firstLine="567"/>
        <w:jc w:val="both"/>
      </w:pPr>
      <w:r w:rsidRPr="0093512F">
        <w:t>•</w:t>
      </w:r>
      <w:r w:rsidRPr="0093512F">
        <w:tab/>
        <w:t>Lietuvos Respublikos švietimo įstatymu (Žin., 2011, Nr.XI-1281);</w:t>
      </w:r>
    </w:p>
    <w:p w:rsidR="00B11FA0" w:rsidRPr="0093512F" w:rsidRDefault="00B11FA0" w:rsidP="005F63D5">
      <w:pPr>
        <w:ind w:firstLine="567"/>
        <w:jc w:val="both"/>
      </w:pPr>
      <w:r w:rsidRPr="0093512F">
        <w:t>•</w:t>
      </w:r>
      <w:r w:rsidRPr="0093512F">
        <w:tab/>
        <w:t>Šalčininkų rajono savivaldybės 2016-2022 m. strateginiu plėtros planu;</w:t>
      </w:r>
    </w:p>
    <w:p w:rsidR="00B11FA0" w:rsidRPr="0093512F" w:rsidRDefault="00B11FA0" w:rsidP="005F63D5">
      <w:pPr>
        <w:ind w:firstLine="567"/>
        <w:jc w:val="both"/>
      </w:pPr>
      <w:r w:rsidRPr="0093512F">
        <w:t>•</w:t>
      </w:r>
      <w:r w:rsidRPr="0093512F">
        <w:tab/>
        <w:t>Šalčininkų lopšelio – darželio „Varpelis“ nuostatais, patvirtintais 2012 m. rugpjūčio 30 d. Šalčininkų rajono tarybos sprendimu  Nr. T -488;</w:t>
      </w:r>
    </w:p>
    <w:p w:rsidR="00B11FA0" w:rsidRPr="0093512F" w:rsidRDefault="00B11FA0" w:rsidP="001D41F5">
      <w:pPr>
        <w:ind w:firstLine="567"/>
        <w:jc w:val="both"/>
      </w:pPr>
      <w:r w:rsidRPr="0093512F">
        <w:t>•</w:t>
      </w:r>
      <w:r w:rsidRPr="0093512F">
        <w:tab/>
        <w:t>Lopšelio – darželio ugdymo(</w:t>
      </w:r>
      <w:proofErr w:type="spellStart"/>
      <w:r w:rsidRPr="0093512F">
        <w:t>si</w:t>
      </w:r>
      <w:proofErr w:type="spellEnd"/>
      <w:r w:rsidRPr="0093512F">
        <w:t>) programa „Mažais žingsneliais mokyklos link“</w:t>
      </w:r>
    </w:p>
    <w:p w:rsidR="00B11FA0" w:rsidRPr="0093512F" w:rsidRDefault="00B11FA0" w:rsidP="005F63D5">
      <w:pPr>
        <w:ind w:firstLine="567"/>
        <w:jc w:val="both"/>
      </w:pPr>
      <w:r w:rsidRPr="0093512F">
        <w:t>Rengiant strateginį veiklos planą atsižvelgta į:</w:t>
      </w:r>
    </w:p>
    <w:p w:rsidR="00B11FA0" w:rsidRPr="0093512F" w:rsidRDefault="00B11FA0" w:rsidP="005F63D5">
      <w:pPr>
        <w:ind w:firstLine="567"/>
        <w:jc w:val="both"/>
      </w:pPr>
      <w:r w:rsidRPr="0093512F">
        <w:t>•</w:t>
      </w:r>
      <w:r w:rsidRPr="0093512F">
        <w:tab/>
        <w:t>lopšelio – darželio vykdomą veiklą bei turimus žmogiškuosius, materialinius išteklius;</w:t>
      </w:r>
    </w:p>
    <w:p w:rsidR="00B11FA0" w:rsidRPr="0093512F" w:rsidRDefault="00B11FA0" w:rsidP="005F63D5">
      <w:pPr>
        <w:ind w:firstLine="567"/>
        <w:jc w:val="both"/>
      </w:pPr>
      <w:r w:rsidRPr="0093512F">
        <w:t>•</w:t>
      </w:r>
      <w:r w:rsidRPr="0093512F">
        <w:tab/>
        <w:t>lopšelio – darželio „Varpelis“ bendruomenės narių pasiūlymus, pageidavimus, poreikius.</w:t>
      </w:r>
    </w:p>
    <w:p w:rsidR="00B11FA0" w:rsidRPr="0093512F" w:rsidRDefault="00B11FA0" w:rsidP="005F63D5">
      <w:pPr>
        <w:ind w:firstLine="567"/>
        <w:jc w:val="both"/>
      </w:pPr>
    </w:p>
    <w:p w:rsidR="00B11FA0" w:rsidRPr="00511F0A" w:rsidRDefault="00B11FA0" w:rsidP="00511F0A">
      <w:pPr>
        <w:ind w:firstLine="567"/>
        <w:jc w:val="both"/>
      </w:pPr>
      <w:r w:rsidRPr="0093512F">
        <w:t>.</w:t>
      </w:r>
    </w:p>
    <w:p w:rsidR="00B11FA0" w:rsidRPr="0093512F" w:rsidRDefault="00B82429" w:rsidP="00511F0A">
      <w:pPr>
        <w:tabs>
          <w:tab w:val="left" w:pos="720"/>
          <w:tab w:val="left" w:pos="1620"/>
        </w:tabs>
        <w:jc w:val="center"/>
        <w:rPr>
          <w:b/>
        </w:rPr>
      </w:pPr>
      <w:r>
        <w:rPr>
          <w:b/>
        </w:rPr>
        <w:lastRenderedPageBreak/>
        <w:t xml:space="preserve">III. </w:t>
      </w:r>
      <w:r w:rsidR="00B11FA0" w:rsidRPr="0093512F">
        <w:rPr>
          <w:b/>
        </w:rPr>
        <w:t>LOPŠELIO-DARŽELIO SITUACIJOS ANALIZĖ</w:t>
      </w:r>
    </w:p>
    <w:p w:rsidR="00B11FA0" w:rsidRPr="0093512F" w:rsidRDefault="00B11FA0" w:rsidP="00B11FA0">
      <w:pPr>
        <w:ind w:left="720"/>
        <w:jc w:val="both"/>
      </w:pPr>
    </w:p>
    <w:p w:rsidR="00B11FA0" w:rsidRPr="0093512F" w:rsidRDefault="00B11FA0" w:rsidP="00B11FA0">
      <w:pPr>
        <w:jc w:val="center"/>
        <w:rPr>
          <w:b/>
        </w:rPr>
      </w:pPr>
      <w:r w:rsidRPr="0093512F">
        <w:rPr>
          <w:b/>
        </w:rPr>
        <w:t>Išorės aplinkos analizė</w:t>
      </w:r>
    </w:p>
    <w:p w:rsidR="00B11FA0" w:rsidRPr="0093512F" w:rsidRDefault="00B11FA0" w:rsidP="00B82429">
      <w:pPr>
        <w:ind w:firstLine="567"/>
        <w:jc w:val="both"/>
      </w:pPr>
      <w:r w:rsidRPr="0093512F">
        <w:t>Šalies gyventojų išsilavinimas yra lemiamas įvairių politinių, socialinių, ekonominių veiksnių, kurių kontekste funkcionuoja ir savo veiklą organizuoja visos ugdymo įstaigos, tarp jų ir ikimokyklinio bei priešmokyklinio ugdymo. Kadangi ikimokyklinis ir priešmokyklinis ugdymas yra pirminė Lietuvos švietimo sistemos pakopa, užtikrinanti lygaus starto galimybes mokymuisi aukštesnėse švietimo sistemos pakopose, tai labai svarbu, kokie reikalavimai ir reikšmė šiam ugdymui yra skiriama šalies politiniame, socialiniame, ekonominiame ir technologiniame  inovacijų lygmenyse.</w:t>
      </w:r>
    </w:p>
    <w:p w:rsidR="00B11FA0" w:rsidRPr="0093512F" w:rsidRDefault="00B11FA0" w:rsidP="00B82429">
      <w:pPr>
        <w:ind w:firstLine="567"/>
        <w:jc w:val="both"/>
        <w:rPr>
          <w:b/>
        </w:rPr>
      </w:pPr>
      <w:r w:rsidRPr="0093512F">
        <w:rPr>
          <w:b/>
        </w:rPr>
        <w:t>Politiniai veiksniai</w:t>
      </w:r>
    </w:p>
    <w:p w:rsidR="00B11FA0" w:rsidRPr="0093512F" w:rsidRDefault="00B11FA0" w:rsidP="00B82429">
      <w:pPr>
        <w:ind w:firstLine="567"/>
        <w:jc w:val="both"/>
      </w:pPr>
      <w:r w:rsidRPr="0093512F">
        <w:t>Lietuvos politiniame gyvenime vyksta nuolatiniai pokyčiai. Lietuvos švietimo politika yra orientuota į Vakarų šalių vertybes ir formuojama pirmiausiai atsižvelgiant į Europos Sąjungos švietimo gaires ir prioritetus. Jais vadovaujantis kuriama valstybės ilgalaikės raidos strategija, kurioje numatomos Švietimo strategijos gairės.</w:t>
      </w:r>
    </w:p>
    <w:p w:rsidR="00B11FA0" w:rsidRPr="0093512F" w:rsidRDefault="00B11FA0" w:rsidP="00B82429">
      <w:pPr>
        <w:ind w:firstLine="567"/>
        <w:jc w:val="both"/>
      </w:pPr>
      <w:r w:rsidRPr="0093512F">
        <w:t>Siekiant liberalizuoti švietimo paslaugų teikimą, 2011 m. kovo 17 d. Lietuvos Respublikos Vyriausybės nutarimu priimtas Švietimo įstatymo pakeitimo įstatymas Nr. XI-1281, reglamentuojantis šiuolaikišką požiūrį į švietimo įstaigų veiklos kokybės stebėseną ir priežiūrą.</w:t>
      </w:r>
    </w:p>
    <w:p w:rsidR="00B11FA0" w:rsidRPr="0093512F" w:rsidRDefault="00B11FA0" w:rsidP="00B82429">
      <w:pPr>
        <w:ind w:firstLine="567"/>
        <w:jc w:val="both"/>
      </w:pPr>
      <w:r w:rsidRPr="0093512F">
        <w:t xml:space="preserve">Daugelis Lietuvos Respublikos Vyriausybės programoje numatytų įgyvendinti priemonių yra palankios ikimokyklinio ir priešmokyklinio ugdymo institucijoms, siekiui didinti ugdymo prieinamumą, kokybę bei veiksmingumą. </w:t>
      </w:r>
    </w:p>
    <w:p w:rsidR="00B11FA0" w:rsidRPr="00152F22" w:rsidRDefault="00B11FA0" w:rsidP="00152F22">
      <w:pPr>
        <w:ind w:firstLine="567"/>
        <w:jc w:val="both"/>
      </w:pPr>
      <w:r w:rsidRPr="0093512F">
        <w:t xml:space="preserve">Šalčininkų r. </w:t>
      </w:r>
      <w:proofErr w:type="spellStart"/>
      <w:r w:rsidRPr="0093512F">
        <w:t>Zavišonių</w:t>
      </w:r>
      <w:proofErr w:type="spellEnd"/>
      <w:r w:rsidRPr="0093512F">
        <w:t xml:space="preserve"> lopšelis – darželis „Varpelis“ savo veiklą grindžia Lietuvos Respublikos Konstitucija, Lietuvos Respublikos švietimo įstatymu, Jungtinių tautų vaiko teisių konvencija, Lietuvos Respublikos nutarimais, švietimo ir mokslo ministro įsakymais, Šalčininkų rajono savivaldybės tarybos sprendimais, Šalčininkų rajono savivaldybės administracijos direktoriaus įsakymais, kitais teisės aktais bei lopšelio – darželio nuostatais.</w:t>
      </w:r>
    </w:p>
    <w:p w:rsidR="00B11FA0" w:rsidRPr="0093512F" w:rsidRDefault="00B11FA0" w:rsidP="00B82429">
      <w:pPr>
        <w:ind w:firstLine="567"/>
        <w:jc w:val="both"/>
        <w:rPr>
          <w:b/>
        </w:rPr>
      </w:pPr>
      <w:r w:rsidRPr="0093512F">
        <w:rPr>
          <w:b/>
        </w:rPr>
        <w:t>Ekonominiai veiksniai</w:t>
      </w:r>
    </w:p>
    <w:p w:rsidR="00B11FA0" w:rsidRPr="0093512F" w:rsidRDefault="00B11FA0" w:rsidP="00152F22">
      <w:pPr>
        <w:ind w:firstLine="567"/>
        <w:jc w:val="both"/>
      </w:pPr>
      <w:r w:rsidRPr="0093512F">
        <w:t>Lietuvos švietimo įstaigų finansavimas priklauso nuo š</w:t>
      </w:r>
      <w:r w:rsidR="00152F22">
        <w:t>alies ekonominės būklės. Darželis</w:t>
      </w:r>
      <w:r w:rsidRPr="0093512F">
        <w:t xml:space="preserve"> finansuojama</w:t>
      </w:r>
      <w:r w:rsidR="00152F22">
        <w:t>s</w:t>
      </w:r>
      <w:r w:rsidRPr="0093512F">
        <w:t xml:space="preserve"> pagal patvirtintą Mokinio krepšelio lėšų apskaičiavimo ir paskirstymo metodiką. Aplinkos poreikiai ir aptarnaujančio personalo darbo užmokestis finansuojamas iš savivaldybės biudžeto lėšų.</w:t>
      </w:r>
    </w:p>
    <w:p w:rsidR="00B11FA0" w:rsidRPr="00833387" w:rsidRDefault="00B11FA0" w:rsidP="00833387">
      <w:pPr>
        <w:ind w:firstLine="567"/>
        <w:jc w:val="both"/>
        <w:rPr>
          <w:b/>
        </w:rPr>
      </w:pPr>
      <w:r w:rsidRPr="0093512F">
        <w:rPr>
          <w:b/>
        </w:rPr>
        <w:t>Socialiniai veiksniai</w:t>
      </w:r>
    </w:p>
    <w:p w:rsidR="00B11FA0" w:rsidRPr="0093512F" w:rsidRDefault="00B11FA0" w:rsidP="00B82429">
      <w:pPr>
        <w:ind w:firstLine="567"/>
        <w:jc w:val="both"/>
      </w:pPr>
      <w:r w:rsidRPr="0093512F">
        <w:t xml:space="preserve">Lopšelio-darželio veiklai ir jo strateginio plano kryptims įtakos turi ir bendroji Lietuvos socialinė politika, bei kaimo socialiniai veiksniai. Toliau mažėja Lietuvos gyventojų skaičius, vadinasi, ir švietimo paslaugų rinka. Tačiau vaikų skaičius įstaigoje didėja. Valstybės socialinė politika nukreipta į paramos šeimai ir vaikams sistemos tobulinimą. Įstaigą lanko </w:t>
      </w:r>
      <w:proofErr w:type="spellStart"/>
      <w:r w:rsidRPr="0093512F">
        <w:t>Zavišonių</w:t>
      </w:r>
      <w:proofErr w:type="spellEnd"/>
      <w:r w:rsidRPr="0093512F">
        <w:t xml:space="preserve"> kaimo ir aplinkinių kaimų vaikai. </w:t>
      </w:r>
    </w:p>
    <w:p w:rsidR="00B11FA0" w:rsidRPr="0093512F" w:rsidRDefault="00B11FA0" w:rsidP="00833387">
      <w:pPr>
        <w:ind w:firstLine="567"/>
        <w:jc w:val="both"/>
      </w:pPr>
      <w:r w:rsidRPr="0093512F">
        <w:t xml:space="preserve">Pagrindinės nelankymo priežastys: nedarbas, maži atlyginimai, pasikeitę darbo santykiai, tėvai dirba ilgesnį laiką, vis dar aukštas sergamumas. Stebima vaikų sergamumo didėjimo tendencija. Dažniausiai pasitaikantys sveikatos sutrikimai vaikų tarpe – alerginės, laikysenos problemos, ypač daug turinčių kalbos ir komunikacijos problemų. </w:t>
      </w:r>
    </w:p>
    <w:p w:rsidR="00B11FA0" w:rsidRPr="0093512F" w:rsidRDefault="00B11FA0" w:rsidP="00833387">
      <w:pPr>
        <w:ind w:firstLine="567"/>
        <w:jc w:val="both"/>
        <w:rPr>
          <w:b/>
        </w:rPr>
      </w:pPr>
      <w:r w:rsidRPr="0093512F">
        <w:rPr>
          <w:b/>
        </w:rPr>
        <w:t>Technologiniai veiksniai</w:t>
      </w:r>
    </w:p>
    <w:p w:rsidR="00B11FA0" w:rsidRPr="0093512F" w:rsidRDefault="00B11FA0" w:rsidP="00B82429">
      <w:pPr>
        <w:ind w:firstLine="567"/>
        <w:jc w:val="both"/>
      </w:pPr>
      <w:r w:rsidRPr="0093512F">
        <w:t xml:space="preserve">Šiuolaikinėje, nuolat kintančioje aplinkoje naujos technologijos ir jų pokyčiai labai svarbūs organizacijai: jie skatina ir </w:t>
      </w:r>
      <w:r w:rsidR="00833387" w:rsidRPr="0093512F">
        <w:t>sukuria</w:t>
      </w:r>
      <w:r w:rsidRPr="0093512F">
        <w:t xml:space="preserve"> naujų poreikių įstaigos pedagogų tobulėjimui. Naujos žinios </w:t>
      </w:r>
      <w:r w:rsidR="00833387" w:rsidRPr="0093512F">
        <w:t>pritaikomos</w:t>
      </w:r>
      <w:r w:rsidRPr="0093512F">
        <w:t xml:space="preserve"> darbe, atsiranda nauji ugdymo metodai, tobulėja aplinka.</w:t>
      </w:r>
    </w:p>
    <w:p w:rsidR="00B11FA0" w:rsidRPr="0093512F" w:rsidRDefault="00B11FA0" w:rsidP="00B82429">
      <w:pPr>
        <w:ind w:firstLine="567"/>
        <w:jc w:val="both"/>
      </w:pPr>
      <w:r w:rsidRPr="0093512F">
        <w:t xml:space="preserve">Informacinių technologijų ir komunikacinės sistemos diegimas darželyje yra svarbus veiksnys </w:t>
      </w:r>
      <w:r w:rsidR="00241127" w:rsidRPr="0093512F">
        <w:t>tobulinant</w:t>
      </w:r>
      <w:r w:rsidRPr="0093512F">
        <w:t xml:space="preserve"> ugdymo kokybę, siekiant naujų kompetencijų ir kvalifikacijų, teikiant informaciją visuomenei ir socialiniams partneriams, diegiant šiuolaikinę įsivertinimo ir vertinimo kultūrą. </w:t>
      </w:r>
    </w:p>
    <w:p w:rsidR="00B11FA0" w:rsidRPr="0093512F" w:rsidRDefault="00B11FA0" w:rsidP="00B82429">
      <w:pPr>
        <w:ind w:firstLine="567"/>
        <w:jc w:val="both"/>
        <w:rPr>
          <w:b/>
        </w:rPr>
      </w:pPr>
    </w:p>
    <w:p w:rsidR="00B11FA0" w:rsidRPr="0093512F" w:rsidRDefault="00B11FA0" w:rsidP="00241127">
      <w:pPr>
        <w:ind w:firstLine="567"/>
        <w:jc w:val="center"/>
        <w:rPr>
          <w:b/>
        </w:rPr>
      </w:pPr>
      <w:r w:rsidRPr="0093512F">
        <w:rPr>
          <w:b/>
        </w:rPr>
        <w:lastRenderedPageBreak/>
        <w:t>Vidinė aplinkos analizė</w:t>
      </w:r>
    </w:p>
    <w:p w:rsidR="00B11FA0" w:rsidRPr="00241127" w:rsidRDefault="00B11FA0" w:rsidP="00241127">
      <w:pPr>
        <w:ind w:firstLine="567"/>
        <w:jc w:val="both"/>
        <w:rPr>
          <w:b/>
        </w:rPr>
      </w:pPr>
      <w:r w:rsidRPr="0093512F">
        <w:rPr>
          <w:b/>
        </w:rPr>
        <w:t>Organizacinė struktūra</w:t>
      </w:r>
    </w:p>
    <w:p w:rsidR="00B11FA0" w:rsidRPr="0093512F" w:rsidRDefault="00B11FA0" w:rsidP="00B82429">
      <w:pPr>
        <w:ind w:firstLine="567"/>
        <w:jc w:val="both"/>
      </w:pPr>
      <w:r w:rsidRPr="0093512F">
        <w:t>Darželiui vadovauja direktorius, skiriamas į pareigas atviro konkurso būdu ir atleidžiamas iš jų teisės aktais nustatyta tvarka.</w:t>
      </w:r>
    </w:p>
    <w:p w:rsidR="00B11FA0" w:rsidRPr="0093512F" w:rsidRDefault="00B11FA0" w:rsidP="00B82429">
      <w:pPr>
        <w:ind w:firstLine="567"/>
        <w:jc w:val="both"/>
      </w:pPr>
      <w:r w:rsidRPr="0093512F">
        <w:t>Direktor</w:t>
      </w:r>
      <w:r w:rsidR="00241127">
        <w:t>ius vadovauja strateginio plano ir metinių veiklos</w:t>
      </w:r>
      <w:r w:rsidRPr="0093512F">
        <w:t xml:space="preserve"> programų rengimui, jas tvirtina, vadovauja jų vykdymui, telkia darželio bendruomenę valstybinės švietimo politikos įgyvendinimui, aiškina darželio bendruomenės nariams valstybinę bei regioninę švietimo politiką. Rūpinasi palankaus </w:t>
      </w:r>
      <w:r w:rsidR="00241127">
        <w:t xml:space="preserve">mikroklimato ugdymui ir darbui kūrimu, puoselėja </w:t>
      </w:r>
      <w:r w:rsidRPr="0093512F">
        <w:t xml:space="preserve">demokratinius įstaigos bendruomenės santykius, užtikrina sveiką, saugią, užkertančią kelią bent kokioms smurto, prievartos apraiškoms bei žalingiems įpročiams aplinką. Užtikrina tinkamą ugdymo proceso vyksmą, ugdymo kokybę, palaiko ryšius su vaikų tėvais, globėjais, rėmėjais, teikia jiems informaciją apie įstaigos veiklą ir atstovauja darželį kitose institucijose. </w:t>
      </w:r>
    </w:p>
    <w:p w:rsidR="00B11FA0" w:rsidRPr="0093512F" w:rsidRDefault="00B11FA0" w:rsidP="00B82429">
      <w:pPr>
        <w:ind w:firstLine="567"/>
        <w:jc w:val="both"/>
      </w:pPr>
      <w:r w:rsidRPr="0093512F">
        <w:t>Darželyje veikia šios savivaldos institucijos:</w:t>
      </w:r>
    </w:p>
    <w:p w:rsidR="00B11FA0" w:rsidRPr="0093512F" w:rsidRDefault="00B11FA0" w:rsidP="00B82429">
      <w:pPr>
        <w:ind w:firstLine="567"/>
        <w:jc w:val="both"/>
      </w:pPr>
      <w:r w:rsidRPr="0093512F">
        <w:t xml:space="preserve">Darželio taryba – aukščiausioji savivaldos institucija, telkianti įstaigos darbuotojus, tėvus (globėjus, rūpintojus) ir vietos bendruomenę svarbiausiems įstaigos veiklos uždaviniams spręsti, numato ikimokyklinės ugdymo įstaigos veiklos perspektyvas, analizuoja įstaigos veiklą. </w:t>
      </w:r>
    </w:p>
    <w:p w:rsidR="00B11FA0" w:rsidRPr="0093512F" w:rsidRDefault="00241127" w:rsidP="00241127">
      <w:pPr>
        <w:ind w:firstLine="567"/>
        <w:jc w:val="both"/>
      </w:pPr>
      <w:r>
        <w:t>Mokytojų</w:t>
      </w:r>
      <w:r w:rsidR="00B11FA0" w:rsidRPr="0093512F">
        <w:t xml:space="preserve"> taryba - nuolat veikianti įstaigos savivaldos institucija. Taryba ana</w:t>
      </w:r>
      <w:r>
        <w:t>lizuoja darželio ugdymo procesą</w:t>
      </w:r>
      <w:r w:rsidR="00B11FA0" w:rsidRPr="0093512F">
        <w:t xml:space="preserve"> ir numato šio proceso tobulinimo būdus ir ugdymo programų į</w:t>
      </w:r>
      <w:r>
        <w:t xml:space="preserve">gyvendinimą, skatina inovacijų </w:t>
      </w:r>
      <w:r w:rsidR="00B11FA0" w:rsidRPr="0093512F">
        <w:t>paiešką ir patirties sklaidą. Įstaigoje veikia vaiko gerovės komisija.</w:t>
      </w:r>
    </w:p>
    <w:p w:rsidR="00B11FA0" w:rsidRPr="00241127" w:rsidRDefault="00B11FA0" w:rsidP="00241127">
      <w:pPr>
        <w:ind w:firstLine="567"/>
        <w:jc w:val="both"/>
        <w:rPr>
          <w:b/>
        </w:rPr>
      </w:pPr>
      <w:r w:rsidRPr="0093512F">
        <w:rPr>
          <w:b/>
        </w:rPr>
        <w:t>Žmogiškieji ištekliai</w:t>
      </w:r>
    </w:p>
    <w:p w:rsidR="00B11FA0" w:rsidRPr="0093512F" w:rsidRDefault="00B11FA0" w:rsidP="00B82429">
      <w:pPr>
        <w:ind w:firstLine="567"/>
        <w:jc w:val="both"/>
      </w:pPr>
      <w:r w:rsidRPr="0093512F">
        <w:t>Pagrindinė įstaigos veikla – ikimokyklinis ir priešmokyklinis vaikų ugdymas. Ugdymo paskirtis – padėti vaikui tenkinti prigimtinius, kultūros, taip  pat ir  etninės, socialinius, pažintinius poreikius, padėti pasiruošti sėkmingam mokymuisi pagal pradinio ugdymo programą.</w:t>
      </w:r>
    </w:p>
    <w:p w:rsidR="00B11FA0" w:rsidRPr="0093512F" w:rsidRDefault="00241127" w:rsidP="00B82429">
      <w:pPr>
        <w:ind w:firstLine="567"/>
        <w:jc w:val="both"/>
      </w:pPr>
      <w:r>
        <w:t>Darželyje dirba 7 pedagogai</w:t>
      </w:r>
      <w:r w:rsidR="00B11FA0" w:rsidRPr="0093512F">
        <w:t xml:space="preserve"> ir 11 techninio personalo darbuotojų.</w:t>
      </w:r>
    </w:p>
    <w:p w:rsidR="00B11FA0" w:rsidRPr="0093512F" w:rsidRDefault="00B11FA0" w:rsidP="00B82429">
      <w:pPr>
        <w:tabs>
          <w:tab w:val="left" w:pos="0"/>
          <w:tab w:val="left" w:pos="6120"/>
        </w:tabs>
        <w:ind w:firstLine="567"/>
        <w:jc w:val="both"/>
        <w:rPr>
          <w:u w:val="single"/>
        </w:rPr>
      </w:pPr>
      <w:r w:rsidRPr="0093512F">
        <w:t>Darželyje dirbančių pedagoginių darbuotojų kvalifikacija:</w:t>
      </w:r>
      <w:r w:rsidRPr="0093512F">
        <w:rPr>
          <w:u w:val="single"/>
        </w:rPr>
        <w:t xml:space="preserve"> </w:t>
      </w:r>
    </w:p>
    <w:p w:rsidR="00B11FA0" w:rsidRPr="0093512F" w:rsidRDefault="00B11FA0" w:rsidP="00B82429">
      <w:pPr>
        <w:tabs>
          <w:tab w:val="left" w:pos="0"/>
          <w:tab w:val="left" w:pos="6120"/>
        </w:tabs>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183"/>
        <w:gridCol w:w="2654"/>
        <w:gridCol w:w="1416"/>
        <w:gridCol w:w="2691"/>
      </w:tblGrid>
      <w:tr w:rsidR="00B11FA0" w:rsidRPr="0093512F" w:rsidTr="009922D7">
        <w:tc>
          <w:tcPr>
            <w:tcW w:w="632" w:type="dxa"/>
          </w:tcPr>
          <w:p w:rsidR="00B11FA0" w:rsidRPr="0093512F" w:rsidRDefault="00B11FA0" w:rsidP="009922D7">
            <w:pPr>
              <w:tabs>
                <w:tab w:val="left" w:pos="0"/>
                <w:tab w:val="left" w:pos="6120"/>
              </w:tabs>
              <w:jc w:val="center"/>
            </w:pPr>
            <w:r w:rsidRPr="0093512F">
              <w:t>Eil.</w:t>
            </w:r>
          </w:p>
          <w:p w:rsidR="00B11FA0" w:rsidRPr="0093512F" w:rsidRDefault="00B11FA0" w:rsidP="009922D7">
            <w:pPr>
              <w:tabs>
                <w:tab w:val="left" w:pos="0"/>
                <w:tab w:val="left" w:pos="6120"/>
              </w:tabs>
              <w:jc w:val="center"/>
            </w:pPr>
            <w:r w:rsidRPr="0093512F">
              <w:t>Nr.</w:t>
            </w:r>
          </w:p>
        </w:tc>
        <w:tc>
          <w:tcPr>
            <w:tcW w:w="2183" w:type="dxa"/>
          </w:tcPr>
          <w:p w:rsidR="00B11FA0" w:rsidRPr="0093512F" w:rsidRDefault="00B11FA0" w:rsidP="009922D7">
            <w:pPr>
              <w:tabs>
                <w:tab w:val="left" w:pos="0"/>
                <w:tab w:val="left" w:pos="6120"/>
              </w:tabs>
              <w:jc w:val="center"/>
            </w:pPr>
            <w:r w:rsidRPr="0093512F">
              <w:t>Vardas, pavardė</w:t>
            </w:r>
          </w:p>
        </w:tc>
        <w:tc>
          <w:tcPr>
            <w:tcW w:w="2654" w:type="dxa"/>
          </w:tcPr>
          <w:p w:rsidR="00B11FA0" w:rsidRPr="0093512F" w:rsidRDefault="00B11FA0" w:rsidP="009922D7">
            <w:pPr>
              <w:tabs>
                <w:tab w:val="left" w:pos="0"/>
                <w:tab w:val="left" w:pos="6120"/>
              </w:tabs>
              <w:jc w:val="center"/>
            </w:pPr>
            <w:r w:rsidRPr="0093512F">
              <w:t>Išsilavinimas</w:t>
            </w:r>
          </w:p>
        </w:tc>
        <w:tc>
          <w:tcPr>
            <w:tcW w:w="1416" w:type="dxa"/>
          </w:tcPr>
          <w:p w:rsidR="00B11FA0" w:rsidRPr="0093512F" w:rsidRDefault="00B11FA0" w:rsidP="009922D7">
            <w:pPr>
              <w:tabs>
                <w:tab w:val="left" w:pos="0"/>
                <w:tab w:val="left" w:pos="6120"/>
              </w:tabs>
              <w:jc w:val="center"/>
            </w:pPr>
            <w:r w:rsidRPr="0093512F">
              <w:t>Pedagoginio darbo stažas</w:t>
            </w:r>
          </w:p>
        </w:tc>
        <w:tc>
          <w:tcPr>
            <w:tcW w:w="2691" w:type="dxa"/>
          </w:tcPr>
          <w:p w:rsidR="00B11FA0" w:rsidRPr="0093512F" w:rsidRDefault="00B11FA0" w:rsidP="009922D7">
            <w:pPr>
              <w:tabs>
                <w:tab w:val="left" w:pos="0"/>
                <w:tab w:val="left" w:pos="6120"/>
              </w:tabs>
              <w:jc w:val="center"/>
            </w:pPr>
            <w:r w:rsidRPr="0093512F">
              <w:t>Pareigos, kvalifikacinė kategorija</w:t>
            </w:r>
          </w:p>
        </w:tc>
      </w:tr>
      <w:tr w:rsidR="00B11FA0" w:rsidRPr="0093512F" w:rsidTr="009922D7">
        <w:trPr>
          <w:trHeight w:val="598"/>
        </w:trPr>
        <w:tc>
          <w:tcPr>
            <w:tcW w:w="632" w:type="dxa"/>
          </w:tcPr>
          <w:p w:rsidR="00B11FA0" w:rsidRPr="0093512F" w:rsidRDefault="00B11FA0" w:rsidP="009922D7">
            <w:pPr>
              <w:tabs>
                <w:tab w:val="left" w:pos="0"/>
                <w:tab w:val="left" w:pos="6120"/>
              </w:tabs>
            </w:pPr>
            <w:r w:rsidRPr="0093512F">
              <w:t>1.</w:t>
            </w:r>
          </w:p>
          <w:p w:rsidR="00B11FA0" w:rsidRPr="0093512F" w:rsidRDefault="00B11FA0" w:rsidP="009922D7">
            <w:pPr>
              <w:tabs>
                <w:tab w:val="left" w:pos="0"/>
                <w:tab w:val="left" w:pos="6120"/>
              </w:tabs>
            </w:pPr>
          </w:p>
        </w:tc>
        <w:tc>
          <w:tcPr>
            <w:tcW w:w="2183" w:type="dxa"/>
          </w:tcPr>
          <w:p w:rsidR="00B11FA0" w:rsidRPr="0093512F" w:rsidRDefault="00B11FA0" w:rsidP="009922D7">
            <w:pPr>
              <w:tabs>
                <w:tab w:val="left" w:pos="0"/>
                <w:tab w:val="left" w:pos="6120"/>
              </w:tabs>
            </w:pPr>
            <w:r w:rsidRPr="0093512F">
              <w:t xml:space="preserve">Irina </w:t>
            </w:r>
            <w:proofErr w:type="spellStart"/>
            <w:r w:rsidRPr="0093512F">
              <w:t>Davlidovič</w:t>
            </w:r>
            <w:proofErr w:type="spellEnd"/>
          </w:p>
          <w:p w:rsidR="00B11FA0" w:rsidRPr="0093512F" w:rsidRDefault="00B11FA0" w:rsidP="009922D7">
            <w:pPr>
              <w:tabs>
                <w:tab w:val="left" w:pos="0"/>
                <w:tab w:val="left" w:pos="6120"/>
              </w:tabs>
            </w:pPr>
          </w:p>
        </w:tc>
        <w:tc>
          <w:tcPr>
            <w:tcW w:w="2654" w:type="dxa"/>
          </w:tcPr>
          <w:p w:rsidR="00B11FA0" w:rsidRPr="0093512F" w:rsidRDefault="00B11FA0" w:rsidP="009922D7">
            <w:pPr>
              <w:tabs>
                <w:tab w:val="left" w:pos="0"/>
                <w:tab w:val="left" w:pos="6120"/>
              </w:tabs>
            </w:pPr>
            <w:r w:rsidRPr="0093512F">
              <w:t>Aukštasis pedagoginis, III vadybinė kat.</w:t>
            </w:r>
          </w:p>
        </w:tc>
        <w:tc>
          <w:tcPr>
            <w:tcW w:w="1416" w:type="dxa"/>
          </w:tcPr>
          <w:p w:rsidR="00B11FA0" w:rsidRPr="0093512F" w:rsidRDefault="00B11FA0" w:rsidP="00241127">
            <w:pPr>
              <w:tabs>
                <w:tab w:val="left" w:pos="0"/>
                <w:tab w:val="left" w:pos="6120"/>
              </w:tabs>
              <w:jc w:val="center"/>
            </w:pPr>
            <w:r w:rsidRPr="0093512F">
              <w:t>29 m.</w:t>
            </w:r>
          </w:p>
          <w:p w:rsidR="00B11FA0" w:rsidRPr="0093512F" w:rsidRDefault="00B11FA0" w:rsidP="00241127">
            <w:pPr>
              <w:tabs>
                <w:tab w:val="left" w:pos="0"/>
                <w:tab w:val="left" w:pos="6120"/>
              </w:tabs>
              <w:jc w:val="center"/>
            </w:pPr>
          </w:p>
        </w:tc>
        <w:tc>
          <w:tcPr>
            <w:tcW w:w="2691" w:type="dxa"/>
          </w:tcPr>
          <w:p w:rsidR="00B11FA0" w:rsidRPr="0093512F" w:rsidRDefault="00B11FA0" w:rsidP="009922D7">
            <w:pPr>
              <w:tabs>
                <w:tab w:val="left" w:pos="0"/>
                <w:tab w:val="left" w:pos="6120"/>
              </w:tabs>
            </w:pPr>
            <w:r w:rsidRPr="0093512F">
              <w:t>Direktorė</w:t>
            </w:r>
          </w:p>
        </w:tc>
      </w:tr>
      <w:tr w:rsidR="00B11FA0" w:rsidRPr="0093512F" w:rsidTr="009922D7">
        <w:trPr>
          <w:trHeight w:val="530"/>
        </w:trPr>
        <w:tc>
          <w:tcPr>
            <w:tcW w:w="632" w:type="dxa"/>
          </w:tcPr>
          <w:p w:rsidR="00B11FA0" w:rsidRPr="0093512F" w:rsidRDefault="00B11FA0" w:rsidP="009922D7">
            <w:pPr>
              <w:tabs>
                <w:tab w:val="left" w:pos="0"/>
                <w:tab w:val="left" w:pos="6120"/>
              </w:tabs>
            </w:pPr>
            <w:r w:rsidRPr="0093512F">
              <w:t>2.</w:t>
            </w:r>
          </w:p>
          <w:p w:rsidR="00B11FA0" w:rsidRPr="0093512F" w:rsidRDefault="00B11FA0" w:rsidP="009922D7">
            <w:pPr>
              <w:tabs>
                <w:tab w:val="left" w:pos="0"/>
                <w:tab w:val="left" w:pos="6120"/>
              </w:tabs>
            </w:pPr>
          </w:p>
        </w:tc>
        <w:tc>
          <w:tcPr>
            <w:tcW w:w="2183" w:type="dxa"/>
          </w:tcPr>
          <w:p w:rsidR="00B11FA0" w:rsidRPr="0093512F" w:rsidRDefault="00B11FA0" w:rsidP="009922D7">
            <w:r w:rsidRPr="0093512F">
              <w:t xml:space="preserve">Marina </w:t>
            </w:r>
            <w:proofErr w:type="spellStart"/>
            <w:r w:rsidRPr="0093512F">
              <w:t>Jankovskaja</w:t>
            </w:r>
            <w:proofErr w:type="spellEnd"/>
          </w:p>
        </w:tc>
        <w:tc>
          <w:tcPr>
            <w:tcW w:w="2654" w:type="dxa"/>
          </w:tcPr>
          <w:p w:rsidR="00B11FA0" w:rsidRPr="0093512F" w:rsidRDefault="00B11FA0" w:rsidP="009922D7">
            <w:r w:rsidRPr="0093512F">
              <w:t>Aukštesnysis pedagoginis</w:t>
            </w:r>
          </w:p>
        </w:tc>
        <w:tc>
          <w:tcPr>
            <w:tcW w:w="1416" w:type="dxa"/>
          </w:tcPr>
          <w:p w:rsidR="00B11FA0" w:rsidRPr="0093512F" w:rsidRDefault="00B11FA0" w:rsidP="00241127">
            <w:pPr>
              <w:tabs>
                <w:tab w:val="left" w:pos="0"/>
                <w:tab w:val="left" w:pos="6120"/>
              </w:tabs>
              <w:jc w:val="center"/>
            </w:pPr>
            <w:r w:rsidRPr="0093512F">
              <w:t>20 m.</w:t>
            </w:r>
          </w:p>
        </w:tc>
        <w:tc>
          <w:tcPr>
            <w:tcW w:w="2691" w:type="dxa"/>
          </w:tcPr>
          <w:p w:rsidR="00B11FA0" w:rsidRPr="0093512F" w:rsidRDefault="00B11FA0" w:rsidP="009922D7">
            <w:pPr>
              <w:tabs>
                <w:tab w:val="left" w:pos="0"/>
                <w:tab w:val="left" w:pos="6120"/>
              </w:tabs>
            </w:pPr>
            <w:r w:rsidRPr="0093512F">
              <w:t>Vyr. auklėtoja</w:t>
            </w:r>
          </w:p>
          <w:p w:rsidR="00B11FA0" w:rsidRPr="0093512F" w:rsidRDefault="00B11FA0" w:rsidP="009922D7">
            <w:pPr>
              <w:tabs>
                <w:tab w:val="left" w:pos="0"/>
                <w:tab w:val="left" w:pos="6120"/>
              </w:tabs>
            </w:pPr>
          </w:p>
        </w:tc>
      </w:tr>
      <w:tr w:rsidR="00B11FA0" w:rsidRPr="0093512F" w:rsidTr="009922D7">
        <w:trPr>
          <w:trHeight w:val="502"/>
        </w:trPr>
        <w:tc>
          <w:tcPr>
            <w:tcW w:w="632" w:type="dxa"/>
          </w:tcPr>
          <w:p w:rsidR="00B11FA0" w:rsidRPr="0093512F" w:rsidRDefault="00B11FA0" w:rsidP="009922D7">
            <w:pPr>
              <w:tabs>
                <w:tab w:val="left" w:pos="0"/>
                <w:tab w:val="left" w:pos="6120"/>
              </w:tabs>
            </w:pPr>
            <w:r w:rsidRPr="0093512F">
              <w:t>3.</w:t>
            </w:r>
          </w:p>
          <w:p w:rsidR="00B11FA0" w:rsidRPr="0093512F" w:rsidRDefault="00B11FA0" w:rsidP="009922D7">
            <w:pPr>
              <w:tabs>
                <w:tab w:val="left" w:pos="0"/>
                <w:tab w:val="left" w:pos="6120"/>
              </w:tabs>
            </w:pPr>
          </w:p>
        </w:tc>
        <w:tc>
          <w:tcPr>
            <w:tcW w:w="2183" w:type="dxa"/>
          </w:tcPr>
          <w:p w:rsidR="00B11FA0" w:rsidRPr="0093512F" w:rsidRDefault="00B11FA0" w:rsidP="009922D7">
            <w:pPr>
              <w:tabs>
                <w:tab w:val="left" w:pos="0"/>
                <w:tab w:val="left" w:pos="6120"/>
              </w:tabs>
            </w:pPr>
            <w:r w:rsidRPr="0093512F">
              <w:t xml:space="preserve">Valentina </w:t>
            </w:r>
            <w:proofErr w:type="spellStart"/>
            <w:r w:rsidRPr="0093512F">
              <w:t>Čepulionis</w:t>
            </w:r>
            <w:proofErr w:type="spellEnd"/>
          </w:p>
        </w:tc>
        <w:tc>
          <w:tcPr>
            <w:tcW w:w="2654" w:type="dxa"/>
          </w:tcPr>
          <w:p w:rsidR="00B11FA0" w:rsidRPr="0093512F" w:rsidRDefault="00B11FA0" w:rsidP="009922D7">
            <w:pPr>
              <w:tabs>
                <w:tab w:val="left" w:pos="0"/>
                <w:tab w:val="left" w:pos="6120"/>
              </w:tabs>
            </w:pPr>
            <w:r w:rsidRPr="0093512F">
              <w:t>Aukštesnysis pedagoginis</w:t>
            </w:r>
          </w:p>
        </w:tc>
        <w:tc>
          <w:tcPr>
            <w:tcW w:w="1416" w:type="dxa"/>
          </w:tcPr>
          <w:p w:rsidR="00B11FA0" w:rsidRPr="0093512F" w:rsidRDefault="00B11FA0" w:rsidP="00241127">
            <w:pPr>
              <w:tabs>
                <w:tab w:val="left" w:pos="0"/>
                <w:tab w:val="left" w:pos="6120"/>
              </w:tabs>
              <w:jc w:val="center"/>
            </w:pPr>
            <w:r w:rsidRPr="0093512F">
              <w:t>27 m.</w:t>
            </w:r>
          </w:p>
          <w:p w:rsidR="00B11FA0" w:rsidRPr="0093512F" w:rsidRDefault="00B11FA0" w:rsidP="00241127">
            <w:pPr>
              <w:tabs>
                <w:tab w:val="left" w:pos="0"/>
                <w:tab w:val="left" w:pos="6120"/>
              </w:tabs>
              <w:jc w:val="center"/>
            </w:pPr>
          </w:p>
        </w:tc>
        <w:tc>
          <w:tcPr>
            <w:tcW w:w="2691" w:type="dxa"/>
          </w:tcPr>
          <w:p w:rsidR="00B11FA0" w:rsidRPr="0093512F" w:rsidRDefault="00B11FA0" w:rsidP="009922D7">
            <w:pPr>
              <w:tabs>
                <w:tab w:val="left" w:pos="0"/>
                <w:tab w:val="left" w:pos="6120"/>
              </w:tabs>
            </w:pPr>
            <w:r w:rsidRPr="0093512F">
              <w:t>Vyr. auklėtoja</w:t>
            </w:r>
          </w:p>
          <w:p w:rsidR="00B11FA0" w:rsidRPr="0093512F" w:rsidRDefault="00B11FA0" w:rsidP="009922D7">
            <w:pPr>
              <w:tabs>
                <w:tab w:val="left" w:pos="0"/>
                <w:tab w:val="left" w:pos="6120"/>
              </w:tabs>
            </w:pPr>
          </w:p>
        </w:tc>
      </w:tr>
      <w:tr w:rsidR="00B11FA0" w:rsidRPr="0093512F" w:rsidTr="009922D7">
        <w:trPr>
          <w:trHeight w:val="557"/>
        </w:trPr>
        <w:tc>
          <w:tcPr>
            <w:tcW w:w="632" w:type="dxa"/>
          </w:tcPr>
          <w:p w:rsidR="00B11FA0" w:rsidRPr="0093512F" w:rsidRDefault="00B11FA0" w:rsidP="009922D7">
            <w:pPr>
              <w:tabs>
                <w:tab w:val="left" w:pos="0"/>
                <w:tab w:val="left" w:pos="6120"/>
              </w:tabs>
            </w:pPr>
            <w:r w:rsidRPr="0093512F">
              <w:t>4.</w:t>
            </w:r>
          </w:p>
          <w:p w:rsidR="00B11FA0" w:rsidRPr="0093512F" w:rsidRDefault="00B11FA0" w:rsidP="009922D7">
            <w:pPr>
              <w:tabs>
                <w:tab w:val="left" w:pos="0"/>
                <w:tab w:val="left" w:pos="6120"/>
              </w:tabs>
            </w:pPr>
          </w:p>
        </w:tc>
        <w:tc>
          <w:tcPr>
            <w:tcW w:w="2183" w:type="dxa"/>
          </w:tcPr>
          <w:p w:rsidR="00B11FA0" w:rsidRPr="0093512F" w:rsidRDefault="00B11FA0" w:rsidP="009922D7">
            <w:pPr>
              <w:tabs>
                <w:tab w:val="left" w:pos="0"/>
                <w:tab w:val="left" w:pos="6120"/>
              </w:tabs>
            </w:pPr>
            <w:r w:rsidRPr="0093512F">
              <w:t xml:space="preserve">Žana </w:t>
            </w:r>
            <w:proofErr w:type="spellStart"/>
            <w:r w:rsidRPr="0093512F">
              <w:t>Staniševskienė</w:t>
            </w:r>
            <w:proofErr w:type="spellEnd"/>
          </w:p>
          <w:p w:rsidR="00B11FA0" w:rsidRPr="0093512F" w:rsidRDefault="00B11FA0" w:rsidP="009922D7">
            <w:pPr>
              <w:tabs>
                <w:tab w:val="left" w:pos="0"/>
                <w:tab w:val="left" w:pos="6120"/>
              </w:tabs>
            </w:pPr>
          </w:p>
        </w:tc>
        <w:tc>
          <w:tcPr>
            <w:tcW w:w="2654" w:type="dxa"/>
          </w:tcPr>
          <w:p w:rsidR="00B11FA0" w:rsidRPr="0093512F" w:rsidRDefault="00B11FA0" w:rsidP="009922D7">
            <w:pPr>
              <w:tabs>
                <w:tab w:val="left" w:pos="0"/>
                <w:tab w:val="left" w:pos="6120"/>
              </w:tabs>
            </w:pPr>
            <w:r w:rsidRPr="0093512F">
              <w:t>Aukštesnysis pedagoginis</w:t>
            </w:r>
          </w:p>
        </w:tc>
        <w:tc>
          <w:tcPr>
            <w:tcW w:w="1416" w:type="dxa"/>
          </w:tcPr>
          <w:p w:rsidR="00B11FA0" w:rsidRPr="0093512F" w:rsidRDefault="00B11FA0" w:rsidP="00241127">
            <w:pPr>
              <w:tabs>
                <w:tab w:val="left" w:pos="0"/>
                <w:tab w:val="left" w:pos="6120"/>
              </w:tabs>
              <w:jc w:val="center"/>
            </w:pPr>
            <w:r w:rsidRPr="0093512F">
              <w:t>8 m.</w:t>
            </w:r>
          </w:p>
          <w:p w:rsidR="00B11FA0" w:rsidRPr="0093512F" w:rsidRDefault="00B11FA0" w:rsidP="00241127">
            <w:pPr>
              <w:tabs>
                <w:tab w:val="left" w:pos="0"/>
                <w:tab w:val="left" w:pos="6120"/>
              </w:tabs>
              <w:jc w:val="center"/>
            </w:pPr>
          </w:p>
        </w:tc>
        <w:tc>
          <w:tcPr>
            <w:tcW w:w="2691" w:type="dxa"/>
          </w:tcPr>
          <w:p w:rsidR="00B11FA0" w:rsidRPr="0093512F" w:rsidRDefault="00B11FA0" w:rsidP="009922D7">
            <w:pPr>
              <w:tabs>
                <w:tab w:val="left" w:pos="0"/>
                <w:tab w:val="left" w:pos="6120"/>
              </w:tabs>
            </w:pPr>
            <w:r w:rsidRPr="0093512F">
              <w:t>Vyr. auklėtoja</w:t>
            </w:r>
          </w:p>
        </w:tc>
      </w:tr>
      <w:tr w:rsidR="00B11FA0" w:rsidRPr="0093512F" w:rsidTr="009922D7">
        <w:trPr>
          <w:trHeight w:val="461"/>
        </w:trPr>
        <w:tc>
          <w:tcPr>
            <w:tcW w:w="632" w:type="dxa"/>
          </w:tcPr>
          <w:p w:rsidR="00B11FA0" w:rsidRPr="0093512F" w:rsidRDefault="00B11FA0" w:rsidP="009922D7">
            <w:pPr>
              <w:tabs>
                <w:tab w:val="left" w:pos="0"/>
                <w:tab w:val="left" w:pos="6120"/>
              </w:tabs>
            </w:pPr>
            <w:r w:rsidRPr="0093512F">
              <w:t>5.</w:t>
            </w:r>
          </w:p>
          <w:p w:rsidR="00B11FA0" w:rsidRPr="0093512F" w:rsidRDefault="00B11FA0" w:rsidP="009922D7">
            <w:pPr>
              <w:tabs>
                <w:tab w:val="left" w:pos="0"/>
                <w:tab w:val="left" w:pos="6120"/>
              </w:tabs>
            </w:pPr>
          </w:p>
        </w:tc>
        <w:tc>
          <w:tcPr>
            <w:tcW w:w="2183" w:type="dxa"/>
          </w:tcPr>
          <w:p w:rsidR="00B11FA0" w:rsidRPr="0093512F" w:rsidRDefault="00B11FA0" w:rsidP="009922D7">
            <w:pPr>
              <w:tabs>
                <w:tab w:val="left" w:pos="0"/>
                <w:tab w:val="left" w:pos="6120"/>
              </w:tabs>
            </w:pPr>
            <w:r w:rsidRPr="0093512F">
              <w:t xml:space="preserve">Veslava </w:t>
            </w:r>
            <w:proofErr w:type="spellStart"/>
            <w:r w:rsidRPr="0093512F">
              <w:t>Žukovskaja-Karvel</w:t>
            </w:r>
            <w:proofErr w:type="spellEnd"/>
          </w:p>
          <w:p w:rsidR="00B11FA0" w:rsidRPr="0093512F" w:rsidRDefault="00B11FA0" w:rsidP="009922D7">
            <w:pPr>
              <w:tabs>
                <w:tab w:val="left" w:pos="0"/>
                <w:tab w:val="left" w:pos="6120"/>
              </w:tabs>
            </w:pPr>
          </w:p>
        </w:tc>
        <w:tc>
          <w:tcPr>
            <w:tcW w:w="2654" w:type="dxa"/>
          </w:tcPr>
          <w:p w:rsidR="00B11FA0" w:rsidRPr="0093512F" w:rsidRDefault="00B11FA0" w:rsidP="009922D7">
            <w:pPr>
              <w:tabs>
                <w:tab w:val="left" w:pos="0"/>
                <w:tab w:val="left" w:pos="6120"/>
              </w:tabs>
            </w:pPr>
            <w:r w:rsidRPr="0093512F">
              <w:t>Aukštesnysis pedagoginis</w:t>
            </w:r>
          </w:p>
        </w:tc>
        <w:tc>
          <w:tcPr>
            <w:tcW w:w="1416" w:type="dxa"/>
          </w:tcPr>
          <w:p w:rsidR="00B11FA0" w:rsidRPr="0093512F" w:rsidRDefault="00B11FA0" w:rsidP="00241127">
            <w:pPr>
              <w:tabs>
                <w:tab w:val="left" w:pos="0"/>
                <w:tab w:val="left" w:pos="6120"/>
              </w:tabs>
              <w:jc w:val="center"/>
            </w:pPr>
            <w:r w:rsidRPr="0093512F">
              <w:t>2 m.</w:t>
            </w:r>
          </w:p>
          <w:p w:rsidR="00B11FA0" w:rsidRPr="0093512F" w:rsidRDefault="00B11FA0" w:rsidP="00241127">
            <w:pPr>
              <w:tabs>
                <w:tab w:val="left" w:pos="0"/>
                <w:tab w:val="left" w:pos="6120"/>
              </w:tabs>
              <w:jc w:val="center"/>
            </w:pPr>
          </w:p>
        </w:tc>
        <w:tc>
          <w:tcPr>
            <w:tcW w:w="2691" w:type="dxa"/>
          </w:tcPr>
          <w:p w:rsidR="00B11FA0" w:rsidRPr="0093512F" w:rsidRDefault="00B11FA0" w:rsidP="009922D7">
            <w:pPr>
              <w:tabs>
                <w:tab w:val="left" w:pos="0"/>
                <w:tab w:val="left" w:pos="6120"/>
              </w:tabs>
            </w:pPr>
            <w:r w:rsidRPr="0093512F">
              <w:t>Lietuvių kalbos mokytoja</w:t>
            </w:r>
          </w:p>
        </w:tc>
      </w:tr>
      <w:tr w:rsidR="00B11FA0" w:rsidRPr="0093512F" w:rsidTr="009922D7">
        <w:trPr>
          <w:trHeight w:val="461"/>
        </w:trPr>
        <w:tc>
          <w:tcPr>
            <w:tcW w:w="632" w:type="dxa"/>
          </w:tcPr>
          <w:p w:rsidR="00B11FA0" w:rsidRPr="0093512F" w:rsidRDefault="00B11FA0" w:rsidP="009922D7">
            <w:pPr>
              <w:tabs>
                <w:tab w:val="left" w:pos="0"/>
                <w:tab w:val="left" w:pos="6120"/>
              </w:tabs>
            </w:pPr>
            <w:r w:rsidRPr="0093512F">
              <w:t>6.</w:t>
            </w:r>
          </w:p>
        </w:tc>
        <w:tc>
          <w:tcPr>
            <w:tcW w:w="2183" w:type="dxa"/>
          </w:tcPr>
          <w:p w:rsidR="00B11FA0" w:rsidRPr="0093512F" w:rsidRDefault="00B11FA0" w:rsidP="009922D7">
            <w:pPr>
              <w:tabs>
                <w:tab w:val="left" w:pos="0"/>
                <w:tab w:val="left" w:pos="6120"/>
              </w:tabs>
            </w:pPr>
            <w:proofErr w:type="spellStart"/>
            <w:r w:rsidRPr="0093512F">
              <w:t>Aliona</w:t>
            </w:r>
            <w:proofErr w:type="spellEnd"/>
            <w:r w:rsidRPr="0093512F">
              <w:t xml:space="preserve"> </w:t>
            </w:r>
            <w:proofErr w:type="spellStart"/>
            <w:r w:rsidRPr="0093512F">
              <w:t>Steckienė</w:t>
            </w:r>
            <w:proofErr w:type="spellEnd"/>
          </w:p>
        </w:tc>
        <w:tc>
          <w:tcPr>
            <w:tcW w:w="2654" w:type="dxa"/>
          </w:tcPr>
          <w:p w:rsidR="00B11FA0" w:rsidRPr="0093512F" w:rsidRDefault="00B11FA0" w:rsidP="009922D7">
            <w:pPr>
              <w:tabs>
                <w:tab w:val="left" w:pos="0"/>
                <w:tab w:val="left" w:pos="6120"/>
              </w:tabs>
            </w:pPr>
            <w:proofErr w:type="spellStart"/>
            <w:r w:rsidRPr="0093512F">
              <w:t>Aukįtesnysis</w:t>
            </w:r>
            <w:proofErr w:type="spellEnd"/>
            <w:r w:rsidRPr="0093512F">
              <w:t xml:space="preserve"> pedagoginis</w:t>
            </w:r>
          </w:p>
        </w:tc>
        <w:tc>
          <w:tcPr>
            <w:tcW w:w="1416" w:type="dxa"/>
          </w:tcPr>
          <w:p w:rsidR="00B11FA0" w:rsidRPr="0093512F" w:rsidRDefault="00B11FA0" w:rsidP="00241127">
            <w:pPr>
              <w:tabs>
                <w:tab w:val="left" w:pos="0"/>
                <w:tab w:val="left" w:pos="6120"/>
              </w:tabs>
              <w:jc w:val="center"/>
            </w:pPr>
            <w:r w:rsidRPr="0093512F">
              <w:t>2 m.</w:t>
            </w:r>
          </w:p>
        </w:tc>
        <w:tc>
          <w:tcPr>
            <w:tcW w:w="2691" w:type="dxa"/>
          </w:tcPr>
          <w:p w:rsidR="00B11FA0" w:rsidRPr="0093512F" w:rsidRDefault="00B11FA0" w:rsidP="009922D7">
            <w:pPr>
              <w:tabs>
                <w:tab w:val="left" w:pos="0"/>
                <w:tab w:val="left" w:pos="6120"/>
              </w:tabs>
            </w:pPr>
            <w:r w:rsidRPr="0093512F">
              <w:t>Auklėtoja</w:t>
            </w:r>
          </w:p>
        </w:tc>
      </w:tr>
      <w:tr w:rsidR="00B11FA0" w:rsidRPr="0093512F" w:rsidTr="009922D7">
        <w:trPr>
          <w:trHeight w:val="434"/>
        </w:trPr>
        <w:tc>
          <w:tcPr>
            <w:tcW w:w="632" w:type="dxa"/>
          </w:tcPr>
          <w:p w:rsidR="00B11FA0" w:rsidRPr="0093512F" w:rsidRDefault="00B11FA0" w:rsidP="009922D7">
            <w:pPr>
              <w:tabs>
                <w:tab w:val="left" w:pos="0"/>
                <w:tab w:val="left" w:pos="6120"/>
              </w:tabs>
            </w:pPr>
            <w:r w:rsidRPr="0093512F">
              <w:t>7.</w:t>
            </w:r>
          </w:p>
        </w:tc>
        <w:tc>
          <w:tcPr>
            <w:tcW w:w="2183" w:type="dxa"/>
          </w:tcPr>
          <w:p w:rsidR="00B11FA0" w:rsidRPr="0093512F" w:rsidRDefault="00B11FA0" w:rsidP="009922D7">
            <w:pPr>
              <w:tabs>
                <w:tab w:val="left" w:pos="0"/>
                <w:tab w:val="left" w:pos="6120"/>
              </w:tabs>
            </w:pPr>
            <w:r w:rsidRPr="0093512F">
              <w:t>Violeta Sokolovska</w:t>
            </w:r>
          </w:p>
        </w:tc>
        <w:tc>
          <w:tcPr>
            <w:tcW w:w="2654" w:type="dxa"/>
          </w:tcPr>
          <w:p w:rsidR="00B11FA0" w:rsidRPr="0093512F" w:rsidRDefault="00B11FA0" w:rsidP="009922D7">
            <w:pPr>
              <w:tabs>
                <w:tab w:val="left" w:pos="0"/>
                <w:tab w:val="left" w:pos="6120"/>
              </w:tabs>
            </w:pPr>
            <w:r w:rsidRPr="0093512F">
              <w:t>Aukštesnysis pedagoginis</w:t>
            </w:r>
          </w:p>
        </w:tc>
        <w:tc>
          <w:tcPr>
            <w:tcW w:w="1416" w:type="dxa"/>
          </w:tcPr>
          <w:p w:rsidR="00B11FA0" w:rsidRPr="0093512F" w:rsidRDefault="00B11FA0" w:rsidP="00241127">
            <w:pPr>
              <w:tabs>
                <w:tab w:val="left" w:pos="0"/>
                <w:tab w:val="left" w:pos="6120"/>
              </w:tabs>
              <w:jc w:val="center"/>
            </w:pPr>
            <w:r w:rsidRPr="0093512F">
              <w:t>3m.</w:t>
            </w:r>
          </w:p>
        </w:tc>
        <w:tc>
          <w:tcPr>
            <w:tcW w:w="2691" w:type="dxa"/>
          </w:tcPr>
          <w:p w:rsidR="00B11FA0" w:rsidRPr="0093512F" w:rsidRDefault="00B11FA0" w:rsidP="009922D7">
            <w:pPr>
              <w:tabs>
                <w:tab w:val="left" w:pos="0"/>
                <w:tab w:val="left" w:pos="6120"/>
              </w:tabs>
            </w:pPr>
            <w:r w:rsidRPr="0093512F">
              <w:t xml:space="preserve">Meninio </w:t>
            </w:r>
            <w:proofErr w:type="spellStart"/>
            <w:r w:rsidRPr="0093512F">
              <w:t>ugd</w:t>
            </w:r>
            <w:proofErr w:type="spellEnd"/>
            <w:r w:rsidRPr="0093512F">
              <w:t>. mokytoja</w:t>
            </w:r>
          </w:p>
        </w:tc>
      </w:tr>
    </w:tbl>
    <w:p w:rsidR="00B11FA0" w:rsidRPr="0093512F" w:rsidRDefault="00B11FA0" w:rsidP="00B11FA0">
      <w:pPr>
        <w:jc w:val="both"/>
      </w:pPr>
    </w:p>
    <w:p w:rsidR="00B11FA0" w:rsidRPr="0093512F" w:rsidRDefault="00B11FA0" w:rsidP="00241127">
      <w:pPr>
        <w:ind w:firstLine="567"/>
        <w:jc w:val="both"/>
      </w:pPr>
      <w:r w:rsidRPr="0093512F">
        <w:lastRenderedPageBreak/>
        <w:t>Pedagogai aktyviai dalyvauja kvalifikacijos tobulinimo kursuose, seminaruose, didina savo profesinę kompetenciją, dalijasi gerąja patirtimi. Ypatingas dėmesys skiriamas vaikų psichologiniam ir fiziniam saugumui, sėkmingai adaptacijai darželyje, ugdymo(</w:t>
      </w:r>
      <w:proofErr w:type="spellStart"/>
      <w:r w:rsidRPr="0093512F">
        <w:t>si</w:t>
      </w:r>
      <w:proofErr w:type="spellEnd"/>
      <w:r w:rsidRPr="0093512F">
        <w:t>) aplinkų kūrimui ir atnaujinimui.</w:t>
      </w:r>
    </w:p>
    <w:p w:rsidR="00B11FA0" w:rsidRPr="0093512F" w:rsidRDefault="00B11FA0" w:rsidP="00241127">
      <w:pPr>
        <w:ind w:firstLine="567"/>
        <w:jc w:val="both"/>
      </w:pPr>
      <w:r w:rsidRPr="0093512F">
        <w:t>Ugdymo tikslų ir uždavinių įgyvendinimui padeda nuolat veikiančios savivaldos institucijos, visos darželio bendruomenės veikla.</w:t>
      </w:r>
    </w:p>
    <w:p w:rsidR="00B11FA0" w:rsidRPr="0093512F" w:rsidRDefault="00B11FA0" w:rsidP="00241127">
      <w:pPr>
        <w:ind w:firstLine="567"/>
        <w:jc w:val="both"/>
      </w:pPr>
      <w:r w:rsidRPr="0093512F">
        <w:t>Įstaigoje kaupiama metodinė literatūra, įvairūs spaudiniai, renginių scenarijai. Vyksta dalijimasis gerąja darbo patirtimi tarp darželio pedagogų ir rajono ikimokyklinio ugdymo įstaigų pedagogų.</w:t>
      </w:r>
    </w:p>
    <w:p w:rsidR="00B11FA0" w:rsidRPr="0093512F" w:rsidRDefault="00B11FA0" w:rsidP="00241127">
      <w:pPr>
        <w:ind w:firstLine="567"/>
        <w:jc w:val="both"/>
        <w:rPr>
          <w:b/>
        </w:rPr>
      </w:pPr>
      <w:r w:rsidRPr="0093512F">
        <w:rPr>
          <w:b/>
        </w:rPr>
        <w:t>Planavimas</w:t>
      </w:r>
    </w:p>
    <w:p w:rsidR="00B11FA0" w:rsidRPr="0093512F" w:rsidRDefault="00B11FA0" w:rsidP="00241127">
      <w:pPr>
        <w:ind w:firstLine="567"/>
        <w:jc w:val="both"/>
      </w:pPr>
      <w:r w:rsidRPr="0093512F">
        <w:t>Įstaigos planavimo sistemą sudaro: 3 metų strateginis veiklos planas, metų veiklos programa, grupių metų planai.</w:t>
      </w:r>
    </w:p>
    <w:p w:rsidR="00B11FA0" w:rsidRPr="0093512F" w:rsidRDefault="00B11FA0" w:rsidP="00241127">
      <w:pPr>
        <w:ind w:firstLine="567"/>
        <w:jc w:val="both"/>
      </w:pPr>
      <w:r w:rsidRPr="0093512F">
        <w:t xml:space="preserve">Metų veiklos programoje numatomi pedagogų tarybos posėdžiai, darželio tarybos pasitarimai, bendravimas ir bendradarbiavimas su šeima, tėvais, visuomene, kitomis ugdymo institucijomis, renginiai, ūkinė – finansinė veikla. </w:t>
      </w:r>
    </w:p>
    <w:p w:rsidR="00B11FA0" w:rsidRPr="0093512F" w:rsidRDefault="00B11FA0" w:rsidP="00241127">
      <w:pPr>
        <w:ind w:firstLine="567"/>
        <w:jc w:val="both"/>
        <w:rPr>
          <w:b/>
        </w:rPr>
      </w:pPr>
      <w:r w:rsidRPr="0093512F">
        <w:rPr>
          <w:b/>
        </w:rPr>
        <w:t>Finansiniai ištekliai</w:t>
      </w:r>
    </w:p>
    <w:p w:rsidR="00B11FA0" w:rsidRPr="0093512F" w:rsidRDefault="00B11FA0" w:rsidP="000E6B4A">
      <w:pPr>
        <w:ind w:firstLine="567"/>
        <w:jc w:val="both"/>
      </w:pPr>
      <w:r w:rsidRPr="0093512F">
        <w:t xml:space="preserve">Šalčininkų r. </w:t>
      </w:r>
      <w:proofErr w:type="spellStart"/>
      <w:r w:rsidRPr="0093512F">
        <w:t>Zavišonių</w:t>
      </w:r>
      <w:proofErr w:type="spellEnd"/>
      <w:r w:rsidRPr="0093512F">
        <w:t xml:space="preserve"> lopšelis-darželis „Varpelis“ finansuojamas iš valstybės biudžeto, Šalčininkų rajono savivaldybės biudžeto, tėvų mokesčių už vaiko išlaikymą darželyje, pagal LR labdaros ir paramos įstatymą pervedamos 2 % mokesčių lėšos., dalyvaujame ES projektuose ir iš rėmėjų </w:t>
      </w:r>
      <w:r w:rsidR="003646F5" w:rsidRPr="0093512F">
        <w:t>įnašų</w:t>
      </w:r>
      <w:r w:rsidRPr="0093512F">
        <w:t>.</w:t>
      </w:r>
    </w:p>
    <w:p w:rsidR="00B11FA0" w:rsidRPr="000E6B4A" w:rsidRDefault="00B11FA0" w:rsidP="000E6B4A">
      <w:pPr>
        <w:ind w:firstLine="567"/>
        <w:jc w:val="both"/>
        <w:rPr>
          <w:b/>
        </w:rPr>
      </w:pPr>
      <w:r w:rsidRPr="0093512F">
        <w:rPr>
          <w:b/>
        </w:rPr>
        <w:t>Ryšių, informacijos ir komunikavimo sistemos</w:t>
      </w:r>
    </w:p>
    <w:p w:rsidR="00B11FA0" w:rsidRPr="0093512F" w:rsidRDefault="00B11FA0" w:rsidP="00241127">
      <w:pPr>
        <w:ind w:firstLine="567"/>
        <w:jc w:val="both"/>
      </w:pPr>
      <w:r w:rsidRPr="0093512F">
        <w:t xml:space="preserve">Šiuolaikinė ugdymo įstaiga privalo reaguoti į pokyčius visuomenėje, diegti informacines technologijas, kompiuterizuoti darbo vietas, </w:t>
      </w:r>
      <w:r w:rsidR="005C72F6" w:rsidRPr="0093512F">
        <w:t>įsigytas</w:t>
      </w:r>
      <w:r w:rsidRPr="0093512F">
        <w:t xml:space="preserve"> multimedijos komplektas. </w:t>
      </w:r>
    </w:p>
    <w:p w:rsidR="00B11FA0" w:rsidRPr="0093512F" w:rsidRDefault="00B11FA0" w:rsidP="00241127">
      <w:pPr>
        <w:ind w:firstLine="567"/>
        <w:jc w:val="both"/>
      </w:pPr>
      <w:r w:rsidRPr="0093512F">
        <w:t xml:space="preserve">Nuo 2009 m. veikia Šalčininkų r. </w:t>
      </w:r>
      <w:proofErr w:type="spellStart"/>
      <w:r w:rsidRPr="0093512F">
        <w:t>Zavišonių</w:t>
      </w:r>
      <w:proofErr w:type="spellEnd"/>
      <w:r w:rsidRPr="0093512F">
        <w:t xml:space="preserve"> lopšelio-darželio „Varpelis“ internetinė svetainė, kiekviena grupė turi savo paskirą </w:t>
      </w:r>
      <w:r w:rsidR="005C72F6" w:rsidRPr="0093512F">
        <w:t>Facebook</w:t>
      </w:r>
      <w:r w:rsidRPr="0093512F">
        <w:t>, kur talpinama aktuali informacija apie įstaigos veiklą, informacija tėvams, skelbiami svarbiausi įstaigos veiklą reglamentuojantys dokumentai. Šiuo laikotarpiu darželyje yra 1 kompiuterizuota darbo vieta administravimui, 2 kompiuterizuota vieta pedagogams, 1 kompiuteris ūkio vedėjai.</w:t>
      </w:r>
      <w:r w:rsidR="00C71255">
        <w:t xml:space="preserve"> </w:t>
      </w:r>
      <w:r w:rsidRPr="0093512F">
        <w:t>Kiekvienoje grupėje yra interneto prieiga.</w:t>
      </w:r>
    </w:p>
    <w:p w:rsidR="00B11FA0" w:rsidRPr="0093512F" w:rsidRDefault="00241127" w:rsidP="00B11FA0">
      <w:pPr>
        <w:rPr>
          <w:b/>
        </w:rPr>
      </w:pPr>
      <w:r>
        <w:rPr>
          <w:b/>
        </w:rPr>
        <w:tab/>
      </w:r>
    </w:p>
    <w:p w:rsidR="00B11FA0" w:rsidRPr="0093512F" w:rsidRDefault="00C71255" w:rsidP="00B11FA0">
      <w:pPr>
        <w:jc w:val="center"/>
        <w:rPr>
          <w:b/>
        </w:rPr>
      </w:pPr>
      <w:r>
        <w:rPr>
          <w:b/>
        </w:rPr>
        <w:t>SSGG</w:t>
      </w:r>
      <w:r w:rsidR="00B11FA0" w:rsidRPr="0093512F">
        <w:rPr>
          <w:b/>
        </w:rPr>
        <w:t xml:space="preserve"> ANALIZĖ</w:t>
      </w:r>
    </w:p>
    <w:p w:rsidR="00B11FA0" w:rsidRPr="0093512F" w:rsidRDefault="00B11FA0" w:rsidP="00B11F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5099"/>
      </w:tblGrid>
      <w:tr w:rsidR="00B11FA0" w:rsidRPr="0093512F" w:rsidTr="009922D7">
        <w:trPr>
          <w:trHeight w:val="371"/>
        </w:trPr>
        <w:tc>
          <w:tcPr>
            <w:tcW w:w="4927" w:type="dxa"/>
          </w:tcPr>
          <w:p w:rsidR="00B11FA0" w:rsidRPr="0093512F" w:rsidRDefault="00B11FA0" w:rsidP="00BA370E">
            <w:pPr>
              <w:jc w:val="center"/>
              <w:rPr>
                <w:b/>
              </w:rPr>
            </w:pPr>
            <w:r w:rsidRPr="0093512F">
              <w:rPr>
                <w:b/>
              </w:rPr>
              <w:t>Stiprybės</w:t>
            </w:r>
          </w:p>
        </w:tc>
        <w:tc>
          <w:tcPr>
            <w:tcW w:w="5333" w:type="dxa"/>
          </w:tcPr>
          <w:p w:rsidR="00B11FA0" w:rsidRPr="0093512F" w:rsidRDefault="00B11FA0" w:rsidP="00BA370E">
            <w:pPr>
              <w:jc w:val="center"/>
              <w:rPr>
                <w:b/>
              </w:rPr>
            </w:pPr>
            <w:r w:rsidRPr="0093512F">
              <w:rPr>
                <w:b/>
              </w:rPr>
              <w:t>Silpnybės</w:t>
            </w:r>
          </w:p>
        </w:tc>
      </w:tr>
      <w:tr w:rsidR="00B11FA0" w:rsidRPr="0093512F" w:rsidTr="009922D7">
        <w:trPr>
          <w:trHeight w:val="709"/>
        </w:trPr>
        <w:tc>
          <w:tcPr>
            <w:tcW w:w="4927" w:type="dxa"/>
          </w:tcPr>
          <w:p w:rsidR="00B11FA0" w:rsidRPr="0093512F" w:rsidRDefault="00B11FA0" w:rsidP="009922D7">
            <w:pPr>
              <w:jc w:val="both"/>
              <w:rPr>
                <w:sz w:val="23"/>
              </w:rPr>
            </w:pPr>
            <w:r w:rsidRPr="0093512F">
              <w:rPr>
                <w:sz w:val="23"/>
              </w:rPr>
              <w:t>1.</w:t>
            </w:r>
            <w:r w:rsidR="00A80677">
              <w:rPr>
                <w:sz w:val="23"/>
              </w:rPr>
              <w:t xml:space="preserve"> </w:t>
            </w:r>
            <w:r w:rsidRPr="0093512F">
              <w:rPr>
                <w:sz w:val="23"/>
              </w:rPr>
              <w:t xml:space="preserve">Parengta ir patvirtinta įstaigos ikimokyklinio ugdymo programa „Mažais žingsneliais mokyklos link“ 2017 m. </w:t>
            </w:r>
          </w:p>
          <w:p w:rsidR="00B11FA0" w:rsidRPr="0093512F" w:rsidRDefault="00B11FA0" w:rsidP="00A80677">
            <w:pPr>
              <w:jc w:val="both"/>
              <w:rPr>
                <w:sz w:val="23"/>
              </w:rPr>
            </w:pPr>
            <w:r w:rsidRPr="0093512F">
              <w:rPr>
                <w:sz w:val="23"/>
              </w:rPr>
              <w:t>2.</w:t>
            </w:r>
            <w:r w:rsidR="00A80677">
              <w:rPr>
                <w:sz w:val="23"/>
              </w:rPr>
              <w:t xml:space="preserve"> </w:t>
            </w:r>
            <w:r w:rsidRPr="0093512F">
              <w:rPr>
                <w:sz w:val="23"/>
              </w:rPr>
              <w:t>Įgyvendinant programas, pedagogai kūrybiškai modeliuoja ugdymo turinį, diegia naujoves.</w:t>
            </w:r>
          </w:p>
          <w:p w:rsidR="00B11FA0" w:rsidRPr="0093512F" w:rsidRDefault="00B11FA0" w:rsidP="00A80677">
            <w:pPr>
              <w:jc w:val="both"/>
              <w:rPr>
                <w:sz w:val="23"/>
              </w:rPr>
            </w:pPr>
            <w:r w:rsidRPr="0093512F">
              <w:rPr>
                <w:sz w:val="23"/>
              </w:rPr>
              <w:t>3.</w:t>
            </w:r>
            <w:r w:rsidR="00A80677">
              <w:rPr>
                <w:sz w:val="23"/>
              </w:rPr>
              <w:t xml:space="preserve"> </w:t>
            </w:r>
            <w:r w:rsidRPr="0093512F">
              <w:rPr>
                <w:sz w:val="23"/>
              </w:rPr>
              <w:t xml:space="preserve">Ugdymas diferencijuojamas ir individualizuojamas, diegiamos naujovės – kompiuteriai, vaizdo </w:t>
            </w:r>
            <w:r w:rsidR="00A80677">
              <w:rPr>
                <w:sz w:val="23"/>
              </w:rPr>
              <w:t>projektoriai, šviesos priemonės.</w:t>
            </w:r>
          </w:p>
          <w:p w:rsidR="00B11FA0" w:rsidRPr="0093512F" w:rsidRDefault="00B11FA0" w:rsidP="009922D7">
            <w:pPr>
              <w:jc w:val="both"/>
              <w:rPr>
                <w:sz w:val="23"/>
              </w:rPr>
            </w:pPr>
            <w:r w:rsidRPr="0093512F">
              <w:rPr>
                <w:sz w:val="23"/>
              </w:rPr>
              <w:t>4.</w:t>
            </w:r>
            <w:r w:rsidR="00A80677">
              <w:rPr>
                <w:sz w:val="23"/>
              </w:rPr>
              <w:t xml:space="preserve"> </w:t>
            </w:r>
            <w:r w:rsidRPr="0093512F">
              <w:rPr>
                <w:sz w:val="23"/>
              </w:rPr>
              <w:t>Darželyje sudarytos sąlygos vaikų sveikatai stiprinti ir puoselėti – nuo 2016 m. rugsėjo dirba visuomenės sveikatos priežiūros specialistė.</w:t>
            </w:r>
          </w:p>
          <w:p w:rsidR="00B11FA0" w:rsidRPr="0093512F" w:rsidRDefault="00B11FA0" w:rsidP="009922D7">
            <w:pPr>
              <w:jc w:val="both"/>
              <w:rPr>
                <w:sz w:val="23"/>
              </w:rPr>
            </w:pPr>
            <w:r w:rsidRPr="0093512F">
              <w:rPr>
                <w:sz w:val="23"/>
              </w:rPr>
              <w:t>5.</w:t>
            </w:r>
            <w:r w:rsidR="00A80677">
              <w:rPr>
                <w:sz w:val="23"/>
              </w:rPr>
              <w:t xml:space="preserve"> </w:t>
            </w:r>
            <w:r w:rsidRPr="0093512F">
              <w:rPr>
                <w:sz w:val="23"/>
              </w:rPr>
              <w:t>Kokybiškas priešmokyklinis ugdymas, tikslingas bendrada</w:t>
            </w:r>
            <w:r w:rsidR="00A80677">
              <w:rPr>
                <w:sz w:val="23"/>
              </w:rPr>
              <w:t xml:space="preserve">rbiavimas su Šalčininkų Jano </w:t>
            </w:r>
            <w:proofErr w:type="spellStart"/>
            <w:r w:rsidR="00A80677">
              <w:rPr>
                <w:sz w:val="23"/>
              </w:rPr>
              <w:t>Snia</w:t>
            </w:r>
            <w:r w:rsidRPr="0093512F">
              <w:rPr>
                <w:sz w:val="23"/>
              </w:rPr>
              <w:t>deckio</w:t>
            </w:r>
            <w:proofErr w:type="spellEnd"/>
            <w:r w:rsidRPr="0093512F">
              <w:rPr>
                <w:sz w:val="23"/>
              </w:rPr>
              <w:t xml:space="preserve"> ir </w:t>
            </w:r>
            <w:r w:rsidR="00A80677" w:rsidRPr="0093512F">
              <w:rPr>
                <w:sz w:val="23"/>
              </w:rPr>
              <w:t>Tūkstantmečio</w:t>
            </w:r>
            <w:r w:rsidRPr="0093512F">
              <w:rPr>
                <w:sz w:val="23"/>
              </w:rPr>
              <w:t xml:space="preserve"> gimnazijomis</w:t>
            </w:r>
          </w:p>
          <w:p w:rsidR="00B11FA0" w:rsidRPr="0093512F" w:rsidRDefault="00B11FA0" w:rsidP="009922D7">
            <w:pPr>
              <w:jc w:val="both"/>
              <w:rPr>
                <w:sz w:val="23"/>
              </w:rPr>
            </w:pPr>
            <w:r w:rsidRPr="0093512F">
              <w:rPr>
                <w:sz w:val="23"/>
              </w:rPr>
              <w:t>6.</w:t>
            </w:r>
            <w:r w:rsidR="00A80677">
              <w:rPr>
                <w:sz w:val="23"/>
              </w:rPr>
              <w:t xml:space="preserve"> </w:t>
            </w:r>
            <w:r w:rsidRPr="0093512F">
              <w:rPr>
                <w:sz w:val="23"/>
              </w:rPr>
              <w:t xml:space="preserve">Šeimos ir darželio bendradarbiavimas, kuriant jaukią, saugią kūrybą ir savarankišką skatinančią aplinką. </w:t>
            </w:r>
          </w:p>
          <w:p w:rsidR="00B11FA0" w:rsidRPr="0093512F" w:rsidRDefault="00B11FA0" w:rsidP="009922D7">
            <w:pPr>
              <w:jc w:val="both"/>
              <w:rPr>
                <w:sz w:val="23"/>
              </w:rPr>
            </w:pPr>
            <w:r w:rsidRPr="0093512F">
              <w:rPr>
                <w:sz w:val="23"/>
              </w:rPr>
              <w:lastRenderedPageBreak/>
              <w:t>7.</w:t>
            </w:r>
            <w:r w:rsidR="004A142C">
              <w:rPr>
                <w:sz w:val="23"/>
              </w:rPr>
              <w:t xml:space="preserve"> </w:t>
            </w:r>
            <w:r w:rsidRPr="0093512F">
              <w:rPr>
                <w:sz w:val="23"/>
              </w:rPr>
              <w:t xml:space="preserve">Sukurtos savitos tradicijos saugant ir puoselėjant lietuvių ir lenkų tautos kultūrą, ugdant pilietiškumą ir patriotizmą. </w:t>
            </w:r>
          </w:p>
          <w:p w:rsidR="00B11FA0" w:rsidRPr="0093512F" w:rsidRDefault="00B11FA0" w:rsidP="009922D7">
            <w:pPr>
              <w:jc w:val="both"/>
              <w:rPr>
                <w:sz w:val="23"/>
              </w:rPr>
            </w:pPr>
            <w:r w:rsidRPr="0093512F">
              <w:rPr>
                <w:sz w:val="23"/>
              </w:rPr>
              <w:t>8.</w:t>
            </w:r>
            <w:r w:rsidR="004A142C">
              <w:rPr>
                <w:sz w:val="23"/>
              </w:rPr>
              <w:t xml:space="preserve"> </w:t>
            </w:r>
            <w:r w:rsidRPr="0093512F">
              <w:rPr>
                <w:sz w:val="23"/>
              </w:rPr>
              <w:t xml:space="preserve">Svetinga aplinka, atvirumas pokyčiams, gebėjimas bendrauti ir bendradarbiauti su socialiniais partneriais sudaro gerą darželio įvaizdį. </w:t>
            </w:r>
          </w:p>
          <w:p w:rsidR="00B11FA0" w:rsidRPr="0093512F" w:rsidRDefault="00B11FA0" w:rsidP="009922D7">
            <w:pPr>
              <w:jc w:val="both"/>
              <w:rPr>
                <w:sz w:val="23"/>
              </w:rPr>
            </w:pPr>
            <w:r w:rsidRPr="0093512F">
              <w:rPr>
                <w:sz w:val="23"/>
              </w:rPr>
              <w:t>9.</w:t>
            </w:r>
            <w:r w:rsidR="004A142C">
              <w:rPr>
                <w:sz w:val="23"/>
              </w:rPr>
              <w:t xml:space="preserve"> </w:t>
            </w:r>
            <w:r w:rsidRPr="0093512F">
              <w:rPr>
                <w:sz w:val="23"/>
              </w:rPr>
              <w:t>Darželyje dirba kvalifikuotos pedagogės, turinčios tinkamą išsilavinimą ir kvalifikacines kategorijas. Sudarytos geros sąlygos kvalifikacijai kelti, tačiau tam trūksta lėšų.</w:t>
            </w:r>
          </w:p>
          <w:p w:rsidR="00B11FA0" w:rsidRPr="0093512F" w:rsidRDefault="00B11FA0" w:rsidP="009922D7">
            <w:pPr>
              <w:jc w:val="both"/>
              <w:rPr>
                <w:sz w:val="23"/>
              </w:rPr>
            </w:pPr>
            <w:r w:rsidRPr="0093512F">
              <w:rPr>
                <w:sz w:val="23"/>
              </w:rPr>
              <w:t>10. Darželio savivaldoje dalyvauja tėvai.</w:t>
            </w:r>
          </w:p>
          <w:p w:rsidR="00B11FA0" w:rsidRPr="0093512F" w:rsidRDefault="00B11FA0" w:rsidP="009922D7"/>
        </w:tc>
        <w:tc>
          <w:tcPr>
            <w:tcW w:w="5333" w:type="dxa"/>
          </w:tcPr>
          <w:p w:rsidR="00B11FA0" w:rsidRPr="0093512F" w:rsidRDefault="00B11FA0" w:rsidP="009922D7">
            <w:pPr>
              <w:jc w:val="both"/>
              <w:rPr>
                <w:sz w:val="23"/>
              </w:rPr>
            </w:pPr>
            <w:r w:rsidRPr="0093512F">
              <w:rPr>
                <w:sz w:val="23"/>
              </w:rPr>
              <w:lastRenderedPageBreak/>
              <w:t xml:space="preserve"> 1. Daugėja vaikų, turinčių elgesio ir emocijų sutrikimų. </w:t>
            </w:r>
          </w:p>
          <w:p w:rsidR="00B11FA0" w:rsidRPr="0093512F" w:rsidRDefault="00B11FA0" w:rsidP="009922D7">
            <w:pPr>
              <w:jc w:val="both"/>
              <w:rPr>
                <w:sz w:val="23"/>
              </w:rPr>
            </w:pPr>
            <w:r w:rsidRPr="0093512F">
              <w:rPr>
                <w:sz w:val="23"/>
              </w:rPr>
              <w:t>2.</w:t>
            </w:r>
            <w:r w:rsidR="00C07CC9">
              <w:rPr>
                <w:sz w:val="23"/>
              </w:rPr>
              <w:t xml:space="preserve"> </w:t>
            </w:r>
            <w:r w:rsidRPr="0093512F">
              <w:rPr>
                <w:sz w:val="23"/>
              </w:rPr>
              <w:t>Nepakankama socialinė  pagalba šeimai dėl specialistų (logopedo,</w:t>
            </w:r>
            <w:r w:rsidR="00C07CC9">
              <w:rPr>
                <w:sz w:val="23"/>
              </w:rPr>
              <w:t xml:space="preserve"> </w:t>
            </w:r>
            <w:r w:rsidRPr="0093512F">
              <w:rPr>
                <w:sz w:val="23"/>
              </w:rPr>
              <w:t>psichologo) stokos.</w:t>
            </w:r>
          </w:p>
          <w:p w:rsidR="00B11FA0" w:rsidRPr="0093512F" w:rsidRDefault="00B11FA0" w:rsidP="009922D7">
            <w:pPr>
              <w:jc w:val="both"/>
              <w:rPr>
                <w:sz w:val="23"/>
              </w:rPr>
            </w:pPr>
            <w:r w:rsidRPr="0093512F">
              <w:rPr>
                <w:sz w:val="23"/>
              </w:rPr>
              <w:t>3.</w:t>
            </w:r>
            <w:r w:rsidR="00C07CC9">
              <w:rPr>
                <w:sz w:val="23"/>
              </w:rPr>
              <w:t xml:space="preserve"> </w:t>
            </w:r>
            <w:r w:rsidRPr="0093512F">
              <w:rPr>
                <w:sz w:val="23"/>
              </w:rPr>
              <w:t>Trūksta lėšų lauko erdvių įrengimui, lauko pavėsinių sutvarkymui.</w:t>
            </w:r>
          </w:p>
          <w:p w:rsidR="00B11FA0" w:rsidRPr="0093512F" w:rsidRDefault="00B11FA0" w:rsidP="009922D7">
            <w:pPr>
              <w:jc w:val="both"/>
              <w:rPr>
                <w:sz w:val="23"/>
              </w:rPr>
            </w:pPr>
            <w:r w:rsidRPr="0093512F">
              <w:rPr>
                <w:sz w:val="23"/>
              </w:rPr>
              <w:t>4.</w:t>
            </w:r>
            <w:r w:rsidR="00C07CC9">
              <w:rPr>
                <w:sz w:val="23"/>
              </w:rPr>
              <w:t xml:space="preserve"> </w:t>
            </w:r>
            <w:r w:rsidRPr="0093512F">
              <w:rPr>
                <w:sz w:val="23"/>
              </w:rPr>
              <w:t xml:space="preserve">Kiekvienais metais prastėja darželio pastato vidaus būklė (elektros instaliacija, kanalizacija, </w:t>
            </w:r>
            <w:r w:rsidR="00C07CC9" w:rsidRPr="0093512F">
              <w:rPr>
                <w:sz w:val="23"/>
              </w:rPr>
              <w:t>vandentiekis</w:t>
            </w:r>
            <w:r w:rsidRPr="0093512F">
              <w:rPr>
                <w:sz w:val="23"/>
              </w:rPr>
              <w:t>, šildymo sistema).</w:t>
            </w:r>
          </w:p>
          <w:p w:rsidR="00B11FA0" w:rsidRPr="0093512F" w:rsidRDefault="00B11FA0" w:rsidP="009922D7">
            <w:pPr>
              <w:jc w:val="both"/>
              <w:rPr>
                <w:sz w:val="23"/>
              </w:rPr>
            </w:pPr>
            <w:r w:rsidRPr="0093512F">
              <w:rPr>
                <w:sz w:val="23"/>
              </w:rPr>
              <w:t xml:space="preserve">Labai prasta darželio virtuvės </w:t>
            </w:r>
            <w:r w:rsidR="00C07CC9" w:rsidRPr="0093512F">
              <w:rPr>
                <w:sz w:val="23"/>
              </w:rPr>
              <w:t>būklė</w:t>
            </w:r>
            <w:r w:rsidR="00C07CC9">
              <w:rPr>
                <w:sz w:val="23"/>
              </w:rPr>
              <w:t>.</w:t>
            </w:r>
          </w:p>
          <w:p w:rsidR="00B11FA0" w:rsidRPr="0093512F" w:rsidRDefault="00B11FA0" w:rsidP="009922D7">
            <w:pPr>
              <w:jc w:val="both"/>
              <w:rPr>
                <w:sz w:val="23"/>
              </w:rPr>
            </w:pPr>
            <w:r w:rsidRPr="0093512F">
              <w:rPr>
                <w:sz w:val="23"/>
              </w:rPr>
              <w:t>5.</w:t>
            </w:r>
            <w:r w:rsidR="00C07CC9">
              <w:rPr>
                <w:sz w:val="23"/>
              </w:rPr>
              <w:t xml:space="preserve"> </w:t>
            </w:r>
            <w:r w:rsidRPr="0093512F">
              <w:rPr>
                <w:sz w:val="23"/>
              </w:rPr>
              <w:t>Nepakanka lėšų pilnai apmokėti pedagogams už kvalifikacijos tobulinimo renginius,</w:t>
            </w:r>
            <w:r w:rsidR="00C07CC9">
              <w:rPr>
                <w:sz w:val="23"/>
              </w:rPr>
              <w:t xml:space="preserve"> </w:t>
            </w:r>
            <w:r w:rsidRPr="0093512F">
              <w:rPr>
                <w:sz w:val="23"/>
              </w:rPr>
              <w:t>lėšų trukumas  blogina darželio materialinę padėtį, riboja ilgalaikį planavimą.</w:t>
            </w:r>
          </w:p>
          <w:p w:rsidR="00B11FA0" w:rsidRPr="0093512F" w:rsidRDefault="00B11FA0" w:rsidP="009922D7"/>
        </w:tc>
      </w:tr>
    </w:tbl>
    <w:p w:rsidR="00B11FA0" w:rsidRPr="0093512F" w:rsidRDefault="00B11FA0" w:rsidP="00B11F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5159"/>
      </w:tblGrid>
      <w:tr w:rsidR="00B11FA0" w:rsidRPr="0093512F" w:rsidTr="009922D7">
        <w:trPr>
          <w:trHeight w:val="333"/>
        </w:trPr>
        <w:tc>
          <w:tcPr>
            <w:tcW w:w="4860" w:type="dxa"/>
          </w:tcPr>
          <w:p w:rsidR="00B11FA0" w:rsidRPr="0093512F" w:rsidRDefault="00B11FA0" w:rsidP="00A80677">
            <w:pPr>
              <w:jc w:val="center"/>
              <w:rPr>
                <w:b/>
              </w:rPr>
            </w:pPr>
            <w:r w:rsidRPr="0093512F">
              <w:rPr>
                <w:b/>
              </w:rPr>
              <w:t>Galimybės</w:t>
            </w:r>
          </w:p>
        </w:tc>
        <w:tc>
          <w:tcPr>
            <w:tcW w:w="5400" w:type="dxa"/>
          </w:tcPr>
          <w:p w:rsidR="00B11FA0" w:rsidRPr="0093512F" w:rsidRDefault="00B11FA0" w:rsidP="00A80677">
            <w:pPr>
              <w:jc w:val="center"/>
              <w:rPr>
                <w:b/>
              </w:rPr>
            </w:pPr>
            <w:r w:rsidRPr="0093512F">
              <w:rPr>
                <w:b/>
              </w:rPr>
              <w:t>Grėsmės</w:t>
            </w:r>
          </w:p>
        </w:tc>
      </w:tr>
      <w:tr w:rsidR="00B11FA0" w:rsidRPr="0093512F" w:rsidTr="009922D7">
        <w:trPr>
          <w:trHeight w:val="1063"/>
        </w:trPr>
        <w:tc>
          <w:tcPr>
            <w:tcW w:w="4860" w:type="dxa"/>
            <w:tcBorders>
              <w:top w:val="nil"/>
              <w:bottom w:val="single" w:sz="4" w:space="0" w:color="auto"/>
            </w:tcBorders>
          </w:tcPr>
          <w:p w:rsidR="00B11FA0" w:rsidRPr="0093512F" w:rsidRDefault="00B11FA0" w:rsidP="009922D7">
            <w:pPr>
              <w:jc w:val="both"/>
            </w:pPr>
            <w:r w:rsidRPr="0093512F">
              <w:t>1.</w:t>
            </w:r>
            <w:r w:rsidR="00F85705">
              <w:t xml:space="preserve"> </w:t>
            </w:r>
            <w:r w:rsidRPr="0093512F">
              <w:t>Palankios sąlygos pedagogų profesiniam tobulėjimui, naujų kompetencijų įgijimui.</w:t>
            </w:r>
          </w:p>
          <w:p w:rsidR="00B11FA0" w:rsidRPr="0093512F" w:rsidRDefault="00B11FA0" w:rsidP="009922D7">
            <w:pPr>
              <w:jc w:val="both"/>
            </w:pPr>
            <w:r w:rsidRPr="0093512F">
              <w:t>2. Bendrosios priešmokyklinio ugdymo(</w:t>
            </w:r>
            <w:proofErr w:type="spellStart"/>
            <w:r w:rsidRPr="0093512F">
              <w:t>si</w:t>
            </w:r>
            <w:proofErr w:type="spellEnd"/>
            <w:r w:rsidRPr="0093512F">
              <w:t>) programos ir Ikimokyklinuko pasiekimų aprašo projektų atsiradimas padės auklėtojams  tobulinti ugdomąjį procesą, skatins ugdymo turinį pritaikyti vaiko poreikiams ir polinkiams  tenkinti, jų gebėjimams lavinti.</w:t>
            </w:r>
          </w:p>
          <w:p w:rsidR="00B11FA0" w:rsidRPr="0093512F" w:rsidRDefault="00B11FA0" w:rsidP="009922D7">
            <w:pPr>
              <w:jc w:val="both"/>
            </w:pPr>
            <w:r w:rsidRPr="0093512F">
              <w:t>3. Ikimokyklinuko krepšelio didėjimas bei tikslingas jo p</w:t>
            </w:r>
            <w:r w:rsidR="00F85705">
              <w:t>anaudojimas</w:t>
            </w:r>
            <w:r w:rsidRPr="0093512F">
              <w:t xml:space="preserve"> sudaro galimybę aprūpinti vaikus ugdymo priemonėmis, rengti išvykas, ekskursijas – gerinti ugdymo kokybę.</w:t>
            </w:r>
          </w:p>
          <w:p w:rsidR="00B11FA0" w:rsidRPr="0093512F" w:rsidRDefault="00B11FA0" w:rsidP="009922D7">
            <w:pPr>
              <w:jc w:val="both"/>
            </w:pPr>
            <w:r w:rsidRPr="0093512F">
              <w:t xml:space="preserve">4. Auklėtojų, priešmokyklinio ugdymo pedagogų tarnybinių atlyginimų koeficientų didinimas skatins jų tobulėjimą, didins darbo efektyvumą. </w:t>
            </w:r>
          </w:p>
          <w:p w:rsidR="00B11FA0" w:rsidRPr="0093512F" w:rsidRDefault="00B11FA0" w:rsidP="009922D7">
            <w:pPr>
              <w:jc w:val="both"/>
            </w:pPr>
            <w:r w:rsidRPr="0093512F">
              <w:t>5. 2</w:t>
            </w:r>
            <w:r w:rsidR="00F85705">
              <w:t xml:space="preserve"> </w:t>
            </w:r>
            <w:r w:rsidRPr="0093512F">
              <w:t xml:space="preserve">procentų paramos lėšų racionalus panaudojimas padeda spręsti darželio strateginius uždavinius. </w:t>
            </w:r>
          </w:p>
          <w:p w:rsidR="00B11FA0" w:rsidRPr="0093512F" w:rsidRDefault="00B11FA0" w:rsidP="009922D7">
            <w:pPr>
              <w:jc w:val="both"/>
            </w:pPr>
            <w:r w:rsidRPr="0093512F">
              <w:t>6. Dalyvavimas Sveikatos programoje padeda kurti žaismingesnę, funkcionalesnę ir saugesnę lauko aplinką.</w:t>
            </w:r>
          </w:p>
          <w:p w:rsidR="00B11FA0" w:rsidRPr="0093512F" w:rsidRDefault="00B11FA0" w:rsidP="009922D7">
            <w:pPr>
              <w:jc w:val="both"/>
            </w:pPr>
            <w:r w:rsidRPr="0093512F">
              <w:t xml:space="preserve"> Įvairių projektų, akcijų, iniciatyvų įgyvendinim</w:t>
            </w:r>
            <w:r w:rsidR="003F15AC">
              <w:t>as sudaro</w:t>
            </w:r>
            <w:r w:rsidRPr="0093512F">
              <w:t xml:space="preserve"> palankias sąlygas mokyti vaikus sveikai ir ekologiškai gyventi, skatina jų kūrybiškumą ir saviraišką, lavina individualius gebėjimus.</w:t>
            </w:r>
          </w:p>
          <w:p w:rsidR="00B11FA0" w:rsidRPr="0093512F" w:rsidRDefault="00B11FA0" w:rsidP="003F15AC">
            <w:pPr>
              <w:jc w:val="both"/>
              <w:rPr>
                <w:sz w:val="23"/>
              </w:rPr>
            </w:pPr>
            <w:r w:rsidRPr="0093512F">
              <w:t>7.</w:t>
            </w:r>
            <w:r w:rsidR="003F15AC">
              <w:t xml:space="preserve"> </w:t>
            </w:r>
            <w:r w:rsidRPr="0093512F">
              <w:t xml:space="preserve">Portalas </w:t>
            </w:r>
            <w:hyperlink r:id="rId9" w:history="1">
              <w:r w:rsidR="003F15AC" w:rsidRPr="005B15EA">
                <w:rPr>
                  <w:rStyle w:val="Hyperlink"/>
                </w:rPr>
                <w:t>www.ikimokyklinis.lt</w:t>
              </w:r>
            </w:hyperlink>
            <w:r w:rsidR="003F15AC">
              <w:t xml:space="preserve"> </w:t>
            </w:r>
            <w:r w:rsidRPr="0093512F">
              <w:t>sudaro sąlygas kelti pedagogų ir tėvų kompetenciją, padedant auginti ikimokyklinio amžiaus vaiką.</w:t>
            </w:r>
          </w:p>
        </w:tc>
        <w:tc>
          <w:tcPr>
            <w:tcW w:w="5400" w:type="dxa"/>
            <w:tcBorders>
              <w:bottom w:val="single" w:sz="4" w:space="0" w:color="auto"/>
            </w:tcBorders>
          </w:tcPr>
          <w:p w:rsidR="00B11FA0" w:rsidRPr="0093512F" w:rsidRDefault="00B11FA0" w:rsidP="003F15AC">
            <w:pPr>
              <w:jc w:val="both"/>
            </w:pPr>
            <w:r w:rsidRPr="0093512F">
              <w:t>1.</w:t>
            </w:r>
            <w:r w:rsidR="003F15AC">
              <w:t xml:space="preserve"> </w:t>
            </w:r>
            <w:r w:rsidRPr="0093512F">
              <w:t>Neigiami socialiniai pokyčiai, gilinantys socialinę vaikų atskirtį, mažėjantis dėmesys dvasinėms vertybėms.</w:t>
            </w:r>
          </w:p>
          <w:p w:rsidR="00B11FA0" w:rsidRPr="0093512F" w:rsidRDefault="00B11FA0" w:rsidP="003F15AC">
            <w:pPr>
              <w:jc w:val="both"/>
            </w:pPr>
            <w:r w:rsidRPr="0093512F">
              <w:t>2. Daugėja vaikų, turinčių specialiuosius ugdymosi poreikius, kuriems reikalinga kvalifikuotų specialistų pagalba.</w:t>
            </w:r>
          </w:p>
          <w:p w:rsidR="00B11FA0" w:rsidRPr="0093512F" w:rsidRDefault="00B11FA0" w:rsidP="003F15AC">
            <w:pPr>
              <w:jc w:val="both"/>
            </w:pPr>
            <w:r w:rsidRPr="0093512F">
              <w:t xml:space="preserve"> 3.</w:t>
            </w:r>
            <w:r w:rsidR="003F15AC">
              <w:t xml:space="preserve"> </w:t>
            </w:r>
            <w:r w:rsidRPr="0093512F">
              <w:t>Neremontuotos patalpos mažina jų atitiktį higienos reikalavimams</w:t>
            </w:r>
          </w:p>
          <w:p w:rsidR="00B11FA0" w:rsidRPr="0093512F" w:rsidRDefault="00B11FA0" w:rsidP="003F15AC">
            <w:pPr>
              <w:jc w:val="both"/>
            </w:pPr>
            <w:r w:rsidRPr="0093512F">
              <w:t>4.</w:t>
            </w:r>
            <w:r w:rsidR="003F15AC">
              <w:t xml:space="preserve"> </w:t>
            </w:r>
            <w:r w:rsidRPr="0093512F">
              <w:t>Nėra galimybės teikti kvalifikuotos pagalbos specialiųjų poreikių vaikams.</w:t>
            </w:r>
          </w:p>
          <w:p w:rsidR="00B11FA0" w:rsidRPr="0093512F" w:rsidRDefault="00B11FA0" w:rsidP="003F15AC">
            <w:pPr>
              <w:jc w:val="both"/>
            </w:pPr>
            <w:r w:rsidRPr="0093512F">
              <w:t>5.</w:t>
            </w:r>
            <w:r w:rsidR="003F15AC">
              <w:t xml:space="preserve"> </w:t>
            </w:r>
            <w:r w:rsidRPr="0093512F">
              <w:t>Šalies ekonominė padėtis riboja švietimo įstaigų finansavimą, maži auklėtojų ir kitų darbuotojų atlyginimai.</w:t>
            </w:r>
          </w:p>
        </w:tc>
      </w:tr>
    </w:tbl>
    <w:p w:rsidR="00B11FA0" w:rsidRPr="0093512F" w:rsidRDefault="00B11FA0" w:rsidP="00B11FA0">
      <w:pPr>
        <w:rPr>
          <w:b/>
        </w:rPr>
      </w:pPr>
    </w:p>
    <w:p w:rsidR="00B11FA0" w:rsidRPr="0093512F" w:rsidRDefault="00B11FA0" w:rsidP="00B11FA0">
      <w:pPr>
        <w:rPr>
          <w:b/>
        </w:rPr>
      </w:pPr>
    </w:p>
    <w:p w:rsidR="00B11FA0" w:rsidRPr="0093512F" w:rsidRDefault="00105F69" w:rsidP="00105F69">
      <w:pPr>
        <w:ind w:left="720"/>
        <w:jc w:val="center"/>
        <w:rPr>
          <w:b/>
        </w:rPr>
      </w:pPr>
      <w:r>
        <w:rPr>
          <w:b/>
        </w:rPr>
        <w:lastRenderedPageBreak/>
        <w:t>IV.</w:t>
      </w:r>
      <w:r w:rsidR="00B2258A">
        <w:rPr>
          <w:b/>
        </w:rPr>
        <w:t xml:space="preserve"> </w:t>
      </w:r>
      <w:r w:rsidR="00B11FA0" w:rsidRPr="0093512F">
        <w:rPr>
          <w:b/>
        </w:rPr>
        <w:t>DARŽELIO VEIKLOS STRATEGIJA</w:t>
      </w:r>
    </w:p>
    <w:p w:rsidR="00B11FA0" w:rsidRPr="0093512F" w:rsidRDefault="00B11FA0" w:rsidP="00B11FA0">
      <w:pPr>
        <w:rPr>
          <w:b/>
        </w:rPr>
      </w:pPr>
    </w:p>
    <w:p w:rsidR="00B11FA0" w:rsidRPr="00105F69" w:rsidRDefault="00B11FA0" w:rsidP="00105F69">
      <w:pPr>
        <w:jc w:val="center"/>
        <w:rPr>
          <w:b/>
        </w:rPr>
      </w:pPr>
      <w:r w:rsidRPr="00105F69">
        <w:rPr>
          <w:b/>
        </w:rPr>
        <w:t>VIZIJA</w:t>
      </w:r>
    </w:p>
    <w:p w:rsidR="00B11FA0" w:rsidRPr="00105F69" w:rsidRDefault="00105F69" w:rsidP="00FF3325">
      <w:pPr>
        <w:pStyle w:val="Heading6"/>
        <w:ind w:firstLine="567"/>
        <w:jc w:val="both"/>
        <w:rPr>
          <w:b w:val="0"/>
          <w:sz w:val="24"/>
          <w:szCs w:val="24"/>
        </w:rPr>
      </w:pPr>
      <w:r w:rsidRPr="00105F69">
        <w:rPr>
          <w:b w:val="0"/>
          <w:sz w:val="24"/>
          <w:szCs w:val="24"/>
        </w:rPr>
        <w:t>Aktyvi ir atvira kaitai, nuolat besimokanti švietimo įstaiga, vykdanti visiems vaikams prieinamas ikimokyklinio ir priešmokyklinio ugdymo programas,</w:t>
      </w:r>
      <w:r w:rsidR="0065261E">
        <w:rPr>
          <w:b w:val="0"/>
          <w:sz w:val="24"/>
          <w:szCs w:val="24"/>
        </w:rPr>
        <w:t xml:space="preserve"> </w:t>
      </w:r>
      <w:r w:rsidRPr="00105F69">
        <w:rPr>
          <w:b w:val="0"/>
          <w:sz w:val="24"/>
          <w:szCs w:val="24"/>
        </w:rPr>
        <w:t xml:space="preserve">kartų su šeima kuria saugią, sveiką, vaikų </w:t>
      </w:r>
      <w:r w:rsidR="0065261E" w:rsidRPr="00105F69">
        <w:rPr>
          <w:b w:val="0"/>
          <w:sz w:val="24"/>
          <w:szCs w:val="24"/>
        </w:rPr>
        <w:t>savarankiškumą</w:t>
      </w:r>
      <w:r w:rsidRPr="00105F69">
        <w:rPr>
          <w:b w:val="0"/>
          <w:sz w:val="24"/>
          <w:szCs w:val="24"/>
        </w:rPr>
        <w:t xml:space="preserve"> bei aktyvumą skatinančią aplinką, užtikrinanti sąlygas vaikų sveikatos stiprinimui ir saugojimui, vykdanti tikslinius vaikų sveikatos stiprinimo projektus</w:t>
      </w:r>
    </w:p>
    <w:p w:rsidR="00B11FA0" w:rsidRPr="0093512F" w:rsidRDefault="00B11FA0" w:rsidP="00FF3325">
      <w:pPr>
        <w:pStyle w:val="NormalWeb"/>
        <w:ind w:firstLine="567"/>
        <w:jc w:val="center"/>
        <w:rPr>
          <w:b/>
        </w:rPr>
      </w:pPr>
      <w:r w:rsidRPr="0093512F">
        <w:rPr>
          <w:b/>
        </w:rPr>
        <w:t>MISIJA</w:t>
      </w:r>
    </w:p>
    <w:p w:rsidR="00B11FA0" w:rsidRPr="0093512F" w:rsidRDefault="00B11FA0" w:rsidP="002C43C8">
      <w:pPr>
        <w:ind w:firstLine="567"/>
        <w:jc w:val="both"/>
      </w:pPr>
      <w:r w:rsidRPr="0093512F">
        <w:t xml:space="preserve">Bendradarbiaujant su šeima dėti pagrindus sveikai, </w:t>
      </w:r>
      <w:r w:rsidR="0065261E" w:rsidRPr="0093512F">
        <w:t>iniciatyviai</w:t>
      </w:r>
      <w:r w:rsidRPr="0093512F">
        <w:t xml:space="preserve">, intelektualiai, dorai asmenybei, žadinti ir puoselėti vaiko </w:t>
      </w:r>
      <w:r w:rsidR="0065261E" w:rsidRPr="0093512F">
        <w:t>kūrybiškumą</w:t>
      </w:r>
      <w:r w:rsidRPr="0093512F">
        <w:t>, atsižvelgian</w:t>
      </w:r>
      <w:r w:rsidR="0065261E">
        <w:t xml:space="preserve">t į jo gebėjimus, polinkius ir </w:t>
      </w:r>
      <w:r w:rsidRPr="0093512F">
        <w:t>visuminę asmens raidą, paruošti vaiką mokyklai.</w:t>
      </w:r>
    </w:p>
    <w:p w:rsidR="00B11FA0" w:rsidRPr="0093512F" w:rsidRDefault="00B11FA0" w:rsidP="00FF3325">
      <w:pPr>
        <w:tabs>
          <w:tab w:val="left" w:pos="960"/>
        </w:tabs>
        <w:ind w:firstLine="567"/>
        <w:jc w:val="center"/>
        <w:rPr>
          <w:b/>
        </w:rPr>
      </w:pPr>
      <w:r w:rsidRPr="0093512F">
        <w:rPr>
          <w:b/>
        </w:rPr>
        <w:t>FILOSOFIJA</w:t>
      </w:r>
    </w:p>
    <w:p w:rsidR="00B11FA0" w:rsidRPr="0093512F" w:rsidRDefault="00B11FA0" w:rsidP="00FF3325">
      <w:pPr>
        <w:pStyle w:val="NormalWeb"/>
        <w:ind w:firstLine="567"/>
        <w:jc w:val="both"/>
      </w:pPr>
      <w:r w:rsidRPr="0093512F">
        <w:t xml:space="preserve">Vaikas - asmenybė, mūsų visų siekinių tikslas. </w:t>
      </w:r>
      <w:r w:rsidRPr="0093512F">
        <w:rPr>
          <w:rFonts w:cs="Times"/>
          <w:szCs w:val="23"/>
        </w:rPr>
        <w:t>Ugdoma laisva, kūrybinga asmenybė, siekiama įvairiapusių vaiko kompetencijų (vertybinių nuostatų, gebėjimų, patirties) ugdymo.</w:t>
      </w:r>
      <w:r w:rsidRPr="0093512F">
        <w:t xml:space="preserve"> Kiekvienas vaikas priimamas toks, koks jis yra, gerbiamas jo individualumas.</w:t>
      </w:r>
    </w:p>
    <w:p w:rsidR="00B11FA0" w:rsidRPr="0093512F" w:rsidRDefault="00B11FA0" w:rsidP="00B11FA0">
      <w:pPr>
        <w:jc w:val="center"/>
        <w:rPr>
          <w:b/>
        </w:rPr>
      </w:pPr>
      <w:r w:rsidRPr="0093512F">
        <w:rPr>
          <w:b/>
        </w:rPr>
        <w:t>STRATEGINIAI TIKSLAI</w:t>
      </w:r>
    </w:p>
    <w:p w:rsidR="00B11FA0" w:rsidRPr="0093512F" w:rsidRDefault="00B11FA0" w:rsidP="00B11FA0">
      <w:pPr>
        <w:jc w:val="center"/>
        <w:rPr>
          <w:b/>
        </w:rPr>
      </w:pPr>
    </w:p>
    <w:p w:rsidR="00B11FA0" w:rsidRPr="0093512F" w:rsidRDefault="00B11FA0" w:rsidP="000B6D38">
      <w:pPr>
        <w:ind w:firstLine="567"/>
        <w:jc w:val="both"/>
        <w:rPr>
          <w:b/>
        </w:rPr>
      </w:pPr>
      <w:r w:rsidRPr="0093512F">
        <w:rPr>
          <w:b/>
        </w:rPr>
        <w:t>1.</w:t>
      </w:r>
      <w:r w:rsidR="000B6D38">
        <w:rPr>
          <w:b/>
        </w:rPr>
        <w:t xml:space="preserve"> </w:t>
      </w:r>
      <w:r w:rsidRPr="0093512F">
        <w:rPr>
          <w:b/>
        </w:rPr>
        <w:t>Siekti geresnės vaikų ugdymo(</w:t>
      </w:r>
      <w:proofErr w:type="spellStart"/>
      <w:r w:rsidRPr="0093512F">
        <w:rPr>
          <w:b/>
        </w:rPr>
        <w:t>si</w:t>
      </w:r>
      <w:proofErr w:type="spellEnd"/>
      <w:r w:rsidRPr="0093512F">
        <w:rPr>
          <w:b/>
        </w:rPr>
        <w:t>) pasiekimų kokybės pritaikant ugdymo turinį vaikų poreikiams, polinkiams, gebėjimams.</w:t>
      </w:r>
      <w:r w:rsidRPr="0093512F">
        <w:rPr>
          <w:rFonts w:eastAsia="Arial Unicode MS"/>
          <w:b/>
          <w:bCs/>
        </w:rPr>
        <w:t xml:space="preserve"> </w:t>
      </w:r>
    </w:p>
    <w:p w:rsidR="00B11FA0" w:rsidRPr="0093512F" w:rsidRDefault="00B11FA0" w:rsidP="000B6D38">
      <w:pPr>
        <w:ind w:firstLine="567"/>
        <w:jc w:val="both"/>
        <w:rPr>
          <w:rFonts w:cs="Times"/>
          <w:b/>
          <w:szCs w:val="23"/>
        </w:rPr>
      </w:pPr>
      <w:r w:rsidRPr="0093512F">
        <w:rPr>
          <w:rFonts w:eastAsia="Arial Unicode MS"/>
          <w:b/>
          <w:bCs/>
        </w:rPr>
        <w:t>2.</w:t>
      </w:r>
      <w:r w:rsidR="000B6D38">
        <w:rPr>
          <w:rFonts w:eastAsia="Arial Unicode MS"/>
          <w:b/>
          <w:bCs/>
        </w:rPr>
        <w:t xml:space="preserve"> </w:t>
      </w:r>
      <w:r w:rsidRPr="0093512F">
        <w:rPr>
          <w:rFonts w:eastAsia="Arial Unicode MS"/>
          <w:b/>
          <w:bCs/>
        </w:rPr>
        <w:t>Kurti nuolat besimokančią, bendradarbiaujančią, perspektyvią ir iniciatyvią bendruomenę.</w:t>
      </w:r>
      <w:r w:rsidRPr="0093512F">
        <w:rPr>
          <w:rFonts w:eastAsia="Arial Unicode MS"/>
          <w:bCs/>
        </w:rPr>
        <w:t xml:space="preserve"> </w:t>
      </w:r>
    </w:p>
    <w:p w:rsidR="00B11FA0" w:rsidRPr="0093512F" w:rsidRDefault="00B11FA0" w:rsidP="00684C2B">
      <w:pPr>
        <w:ind w:firstLine="567"/>
        <w:jc w:val="both"/>
        <w:rPr>
          <w:rFonts w:cs="Times"/>
          <w:b/>
          <w:szCs w:val="23"/>
        </w:rPr>
      </w:pPr>
      <w:r w:rsidRPr="0093512F">
        <w:rPr>
          <w:rFonts w:cs="Times"/>
          <w:b/>
          <w:szCs w:val="23"/>
        </w:rPr>
        <w:t xml:space="preserve">3. Kurti saugią, funkcionalią, vaiko ugdymąsi skatinančią aplinką.  </w:t>
      </w:r>
    </w:p>
    <w:p w:rsidR="00B11FA0" w:rsidRPr="0093512F" w:rsidRDefault="00B11FA0" w:rsidP="000B6D38">
      <w:pPr>
        <w:ind w:left="720" w:firstLine="567"/>
        <w:jc w:val="both"/>
        <w:rPr>
          <w:rFonts w:cs="Times"/>
          <w:b/>
          <w:szCs w:val="23"/>
        </w:rPr>
      </w:pPr>
    </w:p>
    <w:p w:rsidR="00B11FA0" w:rsidRPr="0093512F" w:rsidRDefault="00B11FA0" w:rsidP="006E5F66">
      <w:pPr>
        <w:ind w:left="720" w:firstLine="567"/>
        <w:jc w:val="center"/>
        <w:rPr>
          <w:rFonts w:cs="Times"/>
          <w:b/>
          <w:szCs w:val="23"/>
        </w:rPr>
      </w:pPr>
      <w:r w:rsidRPr="0093512F">
        <w:rPr>
          <w:rFonts w:cs="Times"/>
          <w:b/>
          <w:szCs w:val="23"/>
        </w:rPr>
        <w:t>Priemonės tikslui įgyvendinti:</w:t>
      </w:r>
    </w:p>
    <w:p w:rsidR="00B11FA0" w:rsidRPr="0093512F" w:rsidRDefault="00B11FA0" w:rsidP="006E5F66">
      <w:pPr>
        <w:ind w:left="720" w:firstLine="567"/>
        <w:jc w:val="center"/>
        <w:rPr>
          <w:rFonts w:cs="Times"/>
          <w:b/>
          <w:szCs w:val="23"/>
        </w:rPr>
      </w:pPr>
    </w:p>
    <w:p w:rsidR="00B11FA0" w:rsidRDefault="00B11FA0" w:rsidP="007516B5">
      <w:pPr>
        <w:ind w:firstLine="720"/>
        <w:jc w:val="both"/>
        <w:rPr>
          <w:rFonts w:cs="Times"/>
          <w:b/>
          <w:szCs w:val="23"/>
        </w:rPr>
      </w:pPr>
      <w:r w:rsidRPr="0093512F">
        <w:rPr>
          <w:rFonts w:cs="Times"/>
          <w:b/>
          <w:szCs w:val="23"/>
        </w:rPr>
        <w:t>1.</w:t>
      </w:r>
      <w:r w:rsidR="007516B5">
        <w:rPr>
          <w:rFonts w:cs="Times"/>
          <w:b/>
          <w:szCs w:val="23"/>
        </w:rPr>
        <w:t xml:space="preserve"> </w:t>
      </w:r>
      <w:r w:rsidRPr="0093512F">
        <w:rPr>
          <w:rFonts w:cs="Times"/>
          <w:b/>
          <w:szCs w:val="23"/>
        </w:rPr>
        <w:t>Siekti geresnės vaikų ugdymo(</w:t>
      </w:r>
      <w:proofErr w:type="spellStart"/>
      <w:r w:rsidRPr="0093512F">
        <w:rPr>
          <w:rFonts w:cs="Times"/>
          <w:b/>
          <w:szCs w:val="23"/>
        </w:rPr>
        <w:t>si</w:t>
      </w:r>
      <w:proofErr w:type="spellEnd"/>
      <w:r w:rsidRPr="0093512F">
        <w:rPr>
          <w:rFonts w:cs="Times"/>
          <w:b/>
          <w:szCs w:val="23"/>
        </w:rPr>
        <w:t>) pasiekimų kokybės pritaikant ugdymo turinį vaikų poreikiams, polinkiams, gebėjimams.</w:t>
      </w:r>
    </w:p>
    <w:p w:rsidR="007516B5" w:rsidRPr="0093512F" w:rsidRDefault="007516B5" w:rsidP="007516B5">
      <w:pPr>
        <w:ind w:firstLine="720"/>
        <w:jc w:val="both"/>
        <w:rPr>
          <w:rFonts w:cs="Times"/>
          <w:b/>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2596"/>
        <w:gridCol w:w="1305"/>
        <w:gridCol w:w="1417"/>
        <w:gridCol w:w="1985"/>
      </w:tblGrid>
      <w:tr w:rsidR="00B11FA0" w:rsidRPr="0093512F" w:rsidTr="007516B5">
        <w:tc>
          <w:tcPr>
            <w:tcW w:w="2615" w:type="dxa"/>
          </w:tcPr>
          <w:p w:rsidR="00B11FA0" w:rsidRPr="0093512F" w:rsidRDefault="00B11FA0" w:rsidP="009922D7">
            <w:pPr>
              <w:jc w:val="center"/>
              <w:rPr>
                <w:b/>
                <w:bCs/>
              </w:rPr>
            </w:pPr>
            <w:r w:rsidRPr="0093512F">
              <w:rPr>
                <w:b/>
                <w:bCs/>
              </w:rPr>
              <w:t xml:space="preserve">Priemonės </w:t>
            </w:r>
          </w:p>
        </w:tc>
        <w:tc>
          <w:tcPr>
            <w:tcW w:w="2596" w:type="dxa"/>
          </w:tcPr>
          <w:p w:rsidR="00B11FA0" w:rsidRPr="0093512F" w:rsidRDefault="00B11FA0" w:rsidP="009922D7">
            <w:pPr>
              <w:jc w:val="center"/>
              <w:rPr>
                <w:b/>
                <w:bCs/>
              </w:rPr>
            </w:pPr>
            <w:r w:rsidRPr="0093512F">
              <w:rPr>
                <w:b/>
                <w:bCs/>
              </w:rPr>
              <w:t xml:space="preserve">Rezultatai </w:t>
            </w:r>
          </w:p>
        </w:tc>
        <w:tc>
          <w:tcPr>
            <w:tcW w:w="1305" w:type="dxa"/>
          </w:tcPr>
          <w:p w:rsidR="00B11FA0" w:rsidRPr="0093512F" w:rsidRDefault="00B11FA0" w:rsidP="009922D7">
            <w:pPr>
              <w:jc w:val="center"/>
              <w:rPr>
                <w:b/>
                <w:bCs/>
              </w:rPr>
            </w:pPr>
            <w:r w:rsidRPr="0093512F">
              <w:rPr>
                <w:b/>
                <w:bCs/>
              </w:rPr>
              <w:t>Pasiekimo laikas</w:t>
            </w:r>
          </w:p>
        </w:tc>
        <w:tc>
          <w:tcPr>
            <w:tcW w:w="1417" w:type="dxa"/>
          </w:tcPr>
          <w:p w:rsidR="00B11FA0" w:rsidRPr="0093512F" w:rsidRDefault="00B11FA0" w:rsidP="009922D7">
            <w:pPr>
              <w:jc w:val="center"/>
              <w:rPr>
                <w:b/>
                <w:bCs/>
              </w:rPr>
            </w:pPr>
            <w:r w:rsidRPr="0093512F">
              <w:rPr>
                <w:b/>
                <w:bCs/>
              </w:rPr>
              <w:t>Atsakingi asmenys</w:t>
            </w:r>
          </w:p>
        </w:tc>
        <w:tc>
          <w:tcPr>
            <w:tcW w:w="1985" w:type="dxa"/>
          </w:tcPr>
          <w:p w:rsidR="00B11FA0" w:rsidRPr="0093512F" w:rsidRDefault="00B11FA0" w:rsidP="009922D7">
            <w:pPr>
              <w:jc w:val="center"/>
              <w:rPr>
                <w:b/>
                <w:bCs/>
              </w:rPr>
            </w:pPr>
            <w:r w:rsidRPr="0093512F">
              <w:rPr>
                <w:b/>
                <w:bCs/>
              </w:rPr>
              <w:t xml:space="preserve">Lėšos </w:t>
            </w:r>
          </w:p>
          <w:p w:rsidR="00B11FA0" w:rsidRPr="0093512F" w:rsidRDefault="00B11FA0" w:rsidP="009922D7">
            <w:pPr>
              <w:jc w:val="center"/>
              <w:rPr>
                <w:b/>
                <w:bCs/>
              </w:rPr>
            </w:pPr>
          </w:p>
        </w:tc>
      </w:tr>
      <w:tr w:rsidR="00B11FA0" w:rsidRPr="0093512F" w:rsidTr="007516B5">
        <w:tc>
          <w:tcPr>
            <w:tcW w:w="2615" w:type="dxa"/>
          </w:tcPr>
          <w:p w:rsidR="00B11FA0" w:rsidRPr="007516B5" w:rsidRDefault="00B11FA0" w:rsidP="009922D7">
            <w:pPr>
              <w:jc w:val="center"/>
              <w:rPr>
                <w:bCs/>
              </w:rPr>
            </w:pPr>
            <w:r w:rsidRPr="007516B5">
              <w:rPr>
                <w:bCs/>
              </w:rPr>
              <w:t>1</w:t>
            </w:r>
          </w:p>
        </w:tc>
        <w:tc>
          <w:tcPr>
            <w:tcW w:w="2596" w:type="dxa"/>
          </w:tcPr>
          <w:p w:rsidR="00B11FA0" w:rsidRPr="007516B5" w:rsidRDefault="00B11FA0" w:rsidP="009922D7">
            <w:pPr>
              <w:jc w:val="center"/>
              <w:rPr>
                <w:bCs/>
              </w:rPr>
            </w:pPr>
            <w:r w:rsidRPr="007516B5">
              <w:rPr>
                <w:bCs/>
              </w:rPr>
              <w:t>2</w:t>
            </w:r>
          </w:p>
        </w:tc>
        <w:tc>
          <w:tcPr>
            <w:tcW w:w="1305" w:type="dxa"/>
          </w:tcPr>
          <w:p w:rsidR="00B11FA0" w:rsidRPr="007516B5" w:rsidRDefault="00B11FA0" w:rsidP="009922D7">
            <w:pPr>
              <w:jc w:val="center"/>
              <w:rPr>
                <w:bCs/>
              </w:rPr>
            </w:pPr>
            <w:r w:rsidRPr="007516B5">
              <w:rPr>
                <w:bCs/>
              </w:rPr>
              <w:t>3</w:t>
            </w:r>
          </w:p>
        </w:tc>
        <w:tc>
          <w:tcPr>
            <w:tcW w:w="1417" w:type="dxa"/>
          </w:tcPr>
          <w:p w:rsidR="00B11FA0" w:rsidRPr="007516B5" w:rsidRDefault="00B11FA0" w:rsidP="009922D7">
            <w:pPr>
              <w:jc w:val="center"/>
              <w:rPr>
                <w:bCs/>
              </w:rPr>
            </w:pPr>
            <w:r w:rsidRPr="007516B5">
              <w:rPr>
                <w:bCs/>
              </w:rPr>
              <w:t>4</w:t>
            </w:r>
          </w:p>
        </w:tc>
        <w:tc>
          <w:tcPr>
            <w:tcW w:w="1985" w:type="dxa"/>
          </w:tcPr>
          <w:p w:rsidR="00B11FA0" w:rsidRPr="007516B5" w:rsidRDefault="00B11FA0" w:rsidP="009922D7">
            <w:pPr>
              <w:jc w:val="center"/>
              <w:rPr>
                <w:bCs/>
              </w:rPr>
            </w:pPr>
            <w:r w:rsidRPr="007516B5">
              <w:rPr>
                <w:bCs/>
              </w:rPr>
              <w:t>5</w:t>
            </w:r>
          </w:p>
        </w:tc>
      </w:tr>
      <w:tr w:rsidR="00B11FA0" w:rsidRPr="0093512F" w:rsidTr="007516B5">
        <w:tc>
          <w:tcPr>
            <w:tcW w:w="2615" w:type="dxa"/>
          </w:tcPr>
          <w:p w:rsidR="00B11FA0" w:rsidRPr="0093512F" w:rsidRDefault="00B11FA0" w:rsidP="00041F1C">
            <w:pPr>
              <w:jc w:val="both"/>
              <w:rPr>
                <w:bCs/>
              </w:rPr>
            </w:pPr>
            <w:r w:rsidRPr="0093512F">
              <w:rPr>
                <w:bCs/>
              </w:rPr>
              <w:t>1.1.</w:t>
            </w:r>
            <w:r w:rsidR="00041F1C">
              <w:rPr>
                <w:bCs/>
              </w:rPr>
              <w:t xml:space="preserve"> </w:t>
            </w:r>
            <w:r w:rsidRPr="0093512F">
              <w:rPr>
                <w:bCs/>
              </w:rPr>
              <w:t>Tobulinti vaiko ugdymo(</w:t>
            </w:r>
            <w:proofErr w:type="spellStart"/>
            <w:r w:rsidRPr="0093512F">
              <w:rPr>
                <w:bCs/>
              </w:rPr>
              <w:t>si</w:t>
            </w:r>
            <w:proofErr w:type="spellEnd"/>
            <w:r w:rsidRPr="0093512F">
              <w:rPr>
                <w:bCs/>
              </w:rPr>
              <w:t>) pažangos ir pasiekimų vertinimo sistemą.</w:t>
            </w:r>
          </w:p>
          <w:p w:rsidR="00B11FA0" w:rsidRPr="0093512F" w:rsidRDefault="00B11FA0" w:rsidP="009922D7">
            <w:pPr>
              <w:jc w:val="both"/>
              <w:rPr>
                <w:bCs/>
              </w:rPr>
            </w:pPr>
            <w:r w:rsidRPr="0093512F">
              <w:rPr>
                <w:bCs/>
              </w:rPr>
              <w:t>•Analizuoti, aptarti, svarstyti Ikimokyklinio amžiaus vaikų pasiekimų aprašo sritis.</w:t>
            </w:r>
          </w:p>
          <w:p w:rsidR="00B11FA0" w:rsidRPr="0093512F" w:rsidRDefault="00B11FA0" w:rsidP="009922D7">
            <w:pPr>
              <w:jc w:val="both"/>
              <w:rPr>
                <w:bCs/>
              </w:rPr>
            </w:pPr>
            <w:r w:rsidRPr="0093512F">
              <w:rPr>
                <w:bCs/>
              </w:rPr>
              <w:t xml:space="preserve">•Parengti pranešimus, praktines užduotis, padedančias </w:t>
            </w:r>
            <w:r w:rsidRPr="0093512F">
              <w:rPr>
                <w:bCs/>
              </w:rPr>
              <w:lastRenderedPageBreak/>
              <w:t>pedagogams perprasti Vaiko pasiekimų aprašą.</w:t>
            </w:r>
          </w:p>
          <w:p w:rsidR="00B11FA0" w:rsidRPr="0093512F" w:rsidRDefault="00B11FA0" w:rsidP="009922D7">
            <w:pPr>
              <w:jc w:val="both"/>
              <w:rPr>
                <w:bCs/>
              </w:rPr>
            </w:pPr>
            <w:r w:rsidRPr="0093512F">
              <w:rPr>
                <w:bCs/>
              </w:rPr>
              <w:t>•Parengti vaikų pasiekimų ir pažangos fiksavimo formas.</w:t>
            </w:r>
          </w:p>
          <w:p w:rsidR="00B11FA0" w:rsidRPr="0093512F" w:rsidRDefault="00B11FA0" w:rsidP="009922D7">
            <w:pPr>
              <w:jc w:val="both"/>
              <w:rPr>
                <w:bCs/>
              </w:rPr>
            </w:pPr>
            <w:r w:rsidRPr="0093512F">
              <w:rPr>
                <w:bCs/>
              </w:rPr>
              <w:t>•Sukurti Vaiko pasiekimų vertinimo sistemą, numatant vertinimo būdus, procedūras.</w:t>
            </w:r>
          </w:p>
          <w:p w:rsidR="00B11FA0" w:rsidRPr="0093512F" w:rsidRDefault="00B11FA0" w:rsidP="009922D7">
            <w:pPr>
              <w:jc w:val="both"/>
              <w:rPr>
                <w:bCs/>
              </w:rPr>
            </w:pPr>
            <w:r w:rsidRPr="0093512F">
              <w:rPr>
                <w:bCs/>
              </w:rPr>
              <w:t>•Su vaiko pažangos vertinimo sistema su</w:t>
            </w:r>
            <w:r w:rsidR="00041F1C">
              <w:rPr>
                <w:bCs/>
              </w:rPr>
              <w:t xml:space="preserve">pažindinti tėvus (susirinkimai, </w:t>
            </w:r>
            <w:r w:rsidRPr="0093512F">
              <w:rPr>
                <w:bCs/>
              </w:rPr>
              <w:t>informacija lentoje, internetinėje svetainėje, lankstinukai, pokalbiai ir kt.)</w:t>
            </w:r>
          </w:p>
          <w:p w:rsidR="00B11FA0" w:rsidRPr="0093512F" w:rsidRDefault="00B11FA0" w:rsidP="009922D7">
            <w:pPr>
              <w:jc w:val="both"/>
              <w:rPr>
                <w:bCs/>
              </w:rPr>
            </w:pPr>
            <w:r w:rsidRPr="0093512F">
              <w:rPr>
                <w:bCs/>
              </w:rPr>
              <w:t xml:space="preserve">•Kaupti metodinę medžiagą, padedančią pedagogams lengviau ir greičiau suvokti Vaiko vertinimo sistemą, gautus vertinimo rezultatus sumaniai panaudojant tolesnei jo pažangai.   </w:t>
            </w:r>
          </w:p>
        </w:tc>
        <w:tc>
          <w:tcPr>
            <w:tcW w:w="2596" w:type="dxa"/>
          </w:tcPr>
          <w:p w:rsidR="00B11FA0" w:rsidRPr="0093512F" w:rsidRDefault="00B11FA0" w:rsidP="009922D7">
            <w:pPr>
              <w:jc w:val="both"/>
              <w:rPr>
                <w:bCs/>
              </w:rPr>
            </w:pPr>
            <w:r w:rsidRPr="0093512F">
              <w:rPr>
                <w:bCs/>
              </w:rPr>
              <w:lastRenderedPageBreak/>
              <w:t>Sukurta naujoji vaiko pasiekimų vertinimo sistema taps tobulesnė ir veiksmingesnė.</w:t>
            </w:r>
          </w:p>
          <w:p w:rsidR="00B11FA0" w:rsidRPr="0093512F" w:rsidRDefault="005525EA" w:rsidP="009922D7">
            <w:pPr>
              <w:jc w:val="both"/>
              <w:rPr>
                <w:bCs/>
              </w:rPr>
            </w:pPr>
            <w:r>
              <w:rPr>
                <w:bCs/>
              </w:rPr>
              <w:t xml:space="preserve">Naujos </w:t>
            </w:r>
            <w:r w:rsidR="00B11FA0" w:rsidRPr="0093512F">
              <w:rPr>
                <w:bCs/>
              </w:rPr>
              <w:t>pasiekimų vertinimo formos sumažins rašymo apimtį, todėl auklėtojoms atsiras daugiau laiko tiesioginiam darbui su vaikais.</w:t>
            </w:r>
          </w:p>
        </w:tc>
        <w:tc>
          <w:tcPr>
            <w:tcW w:w="1305" w:type="dxa"/>
          </w:tcPr>
          <w:p w:rsidR="00B11FA0" w:rsidRPr="0093512F" w:rsidRDefault="00B11FA0" w:rsidP="009922D7">
            <w:pPr>
              <w:jc w:val="both"/>
              <w:rPr>
                <w:bCs/>
              </w:rPr>
            </w:pPr>
            <w:r w:rsidRPr="0093512F">
              <w:rPr>
                <w:bCs/>
              </w:rPr>
              <w:t>2018-2020</w:t>
            </w:r>
          </w:p>
        </w:tc>
        <w:tc>
          <w:tcPr>
            <w:tcW w:w="1417" w:type="dxa"/>
          </w:tcPr>
          <w:p w:rsidR="00B11FA0" w:rsidRPr="0093512F" w:rsidRDefault="00B11FA0" w:rsidP="009922D7">
            <w:pPr>
              <w:jc w:val="both"/>
              <w:rPr>
                <w:bCs/>
              </w:rPr>
            </w:pPr>
            <w:r w:rsidRPr="0093512F">
              <w:rPr>
                <w:bCs/>
              </w:rPr>
              <w:t>Direktorė</w:t>
            </w:r>
          </w:p>
          <w:p w:rsidR="00B11FA0" w:rsidRPr="0093512F" w:rsidRDefault="00B11FA0" w:rsidP="009922D7">
            <w:pPr>
              <w:jc w:val="both"/>
              <w:rPr>
                <w:bCs/>
              </w:rPr>
            </w:pPr>
            <w:r w:rsidRPr="0093512F">
              <w:rPr>
                <w:bCs/>
              </w:rPr>
              <w:t xml:space="preserve">Auklėtojos </w:t>
            </w:r>
          </w:p>
        </w:tc>
        <w:tc>
          <w:tcPr>
            <w:tcW w:w="1985" w:type="dxa"/>
          </w:tcPr>
          <w:p w:rsidR="00B11FA0" w:rsidRPr="0093512F" w:rsidRDefault="00B11FA0" w:rsidP="009922D7">
            <w:pPr>
              <w:jc w:val="both"/>
              <w:rPr>
                <w:bCs/>
              </w:rPr>
            </w:pPr>
            <w:r w:rsidRPr="0093512F">
              <w:rPr>
                <w:bCs/>
              </w:rPr>
              <w:t>Mokinio krepšelio lėšos, skirtos kvalifikacijos kėlimui</w:t>
            </w:r>
          </w:p>
        </w:tc>
      </w:tr>
      <w:tr w:rsidR="00B11FA0" w:rsidRPr="0093512F" w:rsidTr="007516B5">
        <w:tc>
          <w:tcPr>
            <w:tcW w:w="2615" w:type="dxa"/>
          </w:tcPr>
          <w:p w:rsidR="00B11FA0" w:rsidRPr="0093512F" w:rsidRDefault="00B11FA0" w:rsidP="009922D7">
            <w:pPr>
              <w:jc w:val="both"/>
              <w:rPr>
                <w:bCs/>
              </w:rPr>
            </w:pPr>
            <w:r w:rsidRPr="0093512F">
              <w:rPr>
                <w:bCs/>
              </w:rPr>
              <w:lastRenderedPageBreak/>
              <w:t>1.2</w:t>
            </w:r>
            <w:r w:rsidR="005525EA">
              <w:rPr>
                <w:bCs/>
              </w:rPr>
              <w:t xml:space="preserve">. </w:t>
            </w:r>
            <w:r w:rsidRPr="0093512F">
              <w:rPr>
                <w:bCs/>
              </w:rPr>
              <w:t>Pereiti prie naujesnio, lankstesnio ugdomosios vaikų veiklos planavimo.</w:t>
            </w:r>
          </w:p>
          <w:p w:rsidR="00B11FA0" w:rsidRPr="0093512F" w:rsidRDefault="00B11FA0" w:rsidP="009922D7">
            <w:pPr>
              <w:jc w:val="both"/>
              <w:rPr>
                <w:bCs/>
              </w:rPr>
            </w:pPr>
            <w:r w:rsidRPr="0093512F">
              <w:rPr>
                <w:bCs/>
              </w:rPr>
              <w:t>•Metodinių pasitarimų metu aptarti naujojo planavimo ypatumus.</w:t>
            </w:r>
          </w:p>
          <w:p w:rsidR="00B11FA0" w:rsidRPr="0093512F" w:rsidRDefault="00B11FA0" w:rsidP="009922D7">
            <w:pPr>
              <w:jc w:val="both"/>
              <w:rPr>
                <w:bCs/>
              </w:rPr>
            </w:pPr>
            <w:r w:rsidRPr="0093512F">
              <w:rPr>
                <w:bCs/>
              </w:rPr>
              <w:t>•Sukurti ugdomosios veiklos planavimo formas.</w:t>
            </w:r>
          </w:p>
          <w:p w:rsidR="00B11FA0" w:rsidRPr="0093512F" w:rsidRDefault="00B11FA0" w:rsidP="009922D7">
            <w:pPr>
              <w:jc w:val="both"/>
              <w:rPr>
                <w:bCs/>
              </w:rPr>
            </w:pPr>
            <w:r w:rsidRPr="0093512F">
              <w:rPr>
                <w:bCs/>
              </w:rPr>
              <w:t>•Diskutuoti, svarstyti, aiškintis, ar planai pakankamai orientuoti į vaikų poreikius, interesus, gebėjimus, nukreipti į visuminį vaiko ugdymą.</w:t>
            </w:r>
          </w:p>
          <w:p w:rsidR="00B11FA0" w:rsidRPr="0093512F" w:rsidRDefault="00B11FA0" w:rsidP="009922D7">
            <w:pPr>
              <w:jc w:val="both"/>
              <w:rPr>
                <w:bCs/>
              </w:rPr>
            </w:pPr>
            <w:r w:rsidRPr="0093512F">
              <w:rPr>
                <w:bCs/>
              </w:rPr>
              <w:t>•Teikti metodinę pagalbą planavimo klausimais.</w:t>
            </w:r>
          </w:p>
          <w:p w:rsidR="00B11FA0" w:rsidRPr="0093512F" w:rsidRDefault="00B11FA0" w:rsidP="009922D7">
            <w:pPr>
              <w:jc w:val="both"/>
              <w:rPr>
                <w:bCs/>
              </w:rPr>
            </w:pPr>
            <w:r w:rsidRPr="0093512F">
              <w:rPr>
                <w:bCs/>
              </w:rPr>
              <w:lastRenderedPageBreak/>
              <w:t>•Sudaryti sąlygas dalytis pažangiąja planavimo patirtimi.</w:t>
            </w:r>
          </w:p>
        </w:tc>
        <w:tc>
          <w:tcPr>
            <w:tcW w:w="2596" w:type="dxa"/>
          </w:tcPr>
          <w:p w:rsidR="00B11FA0" w:rsidRPr="0093512F" w:rsidRDefault="00B11FA0" w:rsidP="009922D7">
            <w:pPr>
              <w:jc w:val="both"/>
              <w:rPr>
                <w:bCs/>
              </w:rPr>
            </w:pPr>
            <w:r w:rsidRPr="0093512F">
              <w:rPr>
                <w:bCs/>
              </w:rPr>
              <w:lastRenderedPageBreak/>
              <w:t>Naujasis planavimas labiau atitiks vaikų poreikius, tenkins jų polinkius, galimybes, o svarbiausia – skatins vaikų individualių gebėjimų ugdymą.</w:t>
            </w:r>
          </w:p>
          <w:p w:rsidR="00B11FA0" w:rsidRPr="0093512F" w:rsidRDefault="00B11FA0" w:rsidP="009922D7">
            <w:pPr>
              <w:jc w:val="both"/>
              <w:rPr>
                <w:bCs/>
              </w:rPr>
            </w:pPr>
            <w:r w:rsidRPr="0093512F">
              <w:rPr>
                <w:bCs/>
              </w:rPr>
              <w:t>Bu</w:t>
            </w:r>
            <w:r w:rsidR="005525EA">
              <w:rPr>
                <w:bCs/>
              </w:rPr>
              <w:t xml:space="preserve">s sukurtos naujos, lankstesnės </w:t>
            </w:r>
            <w:r w:rsidRPr="0093512F">
              <w:rPr>
                <w:bCs/>
              </w:rPr>
              <w:t>planavimo formos.</w:t>
            </w:r>
          </w:p>
        </w:tc>
        <w:tc>
          <w:tcPr>
            <w:tcW w:w="1305" w:type="dxa"/>
          </w:tcPr>
          <w:p w:rsidR="00B11FA0" w:rsidRPr="0093512F" w:rsidRDefault="00B11FA0" w:rsidP="009922D7">
            <w:pPr>
              <w:jc w:val="both"/>
              <w:rPr>
                <w:bCs/>
              </w:rPr>
            </w:pPr>
            <w:r w:rsidRPr="0093512F">
              <w:rPr>
                <w:bCs/>
              </w:rPr>
              <w:t>2018-2020</w:t>
            </w:r>
          </w:p>
        </w:tc>
        <w:tc>
          <w:tcPr>
            <w:tcW w:w="1417" w:type="dxa"/>
          </w:tcPr>
          <w:p w:rsidR="00B11FA0" w:rsidRPr="0093512F" w:rsidRDefault="00B11FA0" w:rsidP="009922D7">
            <w:pPr>
              <w:jc w:val="both"/>
              <w:rPr>
                <w:bCs/>
              </w:rPr>
            </w:pPr>
            <w:r w:rsidRPr="0093512F">
              <w:rPr>
                <w:bCs/>
              </w:rPr>
              <w:t>Direktorė</w:t>
            </w:r>
          </w:p>
          <w:p w:rsidR="00B11FA0" w:rsidRPr="0093512F" w:rsidRDefault="00B11FA0" w:rsidP="009922D7">
            <w:pPr>
              <w:jc w:val="both"/>
              <w:rPr>
                <w:bCs/>
              </w:rPr>
            </w:pPr>
            <w:r w:rsidRPr="0093512F">
              <w:rPr>
                <w:bCs/>
              </w:rPr>
              <w:t xml:space="preserve">Auklėtojos </w:t>
            </w:r>
          </w:p>
        </w:tc>
        <w:tc>
          <w:tcPr>
            <w:tcW w:w="1985" w:type="dxa"/>
          </w:tcPr>
          <w:p w:rsidR="00B11FA0" w:rsidRPr="0093512F" w:rsidRDefault="00B11FA0" w:rsidP="009922D7">
            <w:pPr>
              <w:jc w:val="both"/>
              <w:rPr>
                <w:bCs/>
              </w:rPr>
            </w:pPr>
            <w:r w:rsidRPr="0093512F">
              <w:rPr>
                <w:bCs/>
              </w:rPr>
              <w:t>Intelektualios lėšos, ugdymo lėšos</w:t>
            </w:r>
          </w:p>
        </w:tc>
      </w:tr>
      <w:tr w:rsidR="00B11FA0" w:rsidRPr="0093512F" w:rsidTr="007516B5">
        <w:tc>
          <w:tcPr>
            <w:tcW w:w="2615" w:type="dxa"/>
          </w:tcPr>
          <w:p w:rsidR="00B11FA0" w:rsidRPr="0093512F" w:rsidRDefault="00B11FA0" w:rsidP="009922D7">
            <w:pPr>
              <w:jc w:val="both"/>
              <w:rPr>
                <w:bCs/>
              </w:rPr>
            </w:pPr>
            <w:r w:rsidRPr="0093512F">
              <w:rPr>
                <w:bCs/>
              </w:rPr>
              <w:lastRenderedPageBreak/>
              <w:t>1.3.</w:t>
            </w:r>
            <w:r w:rsidR="005525EA">
              <w:rPr>
                <w:bCs/>
              </w:rPr>
              <w:t xml:space="preserve"> </w:t>
            </w:r>
            <w:r w:rsidRPr="0093512F">
              <w:rPr>
                <w:bCs/>
              </w:rPr>
              <w:t>Įstaigos programos atnaujinimas, orientuojantis į vaiko pasiekimus, tėvų ir pedagogų lūkesčius.</w:t>
            </w:r>
          </w:p>
          <w:p w:rsidR="00B11FA0" w:rsidRPr="0093512F" w:rsidRDefault="00B11FA0" w:rsidP="009922D7">
            <w:pPr>
              <w:jc w:val="both"/>
              <w:rPr>
                <w:bCs/>
              </w:rPr>
            </w:pPr>
            <w:r w:rsidRPr="0093512F">
              <w:rPr>
                <w:bCs/>
              </w:rPr>
              <w:t xml:space="preserve">•Svarstyti, </w:t>
            </w:r>
            <w:r w:rsidR="005525EA">
              <w:rPr>
                <w:bCs/>
              </w:rPr>
              <w:t xml:space="preserve">diskutuoti </w:t>
            </w:r>
            <w:r w:rsidRPr="0093512F">
              <w:rPr>
                <w:bCs/>
              </w:rPr>
              <w:t>su įstaigos bendruomene apie programos veiksmingumą, jos atnaujinimo galimybes.</w:t>
            </w:r>
          </w:p>
          <w:p w:rsidR="00B11FA0" w:rsidRPr="0093512F" w:rsidRDefault="00B11FA0" w:rsidP="009922D7">
            <w:pPr>
              <w:jc w:val="both"/>
              <w:rPr>
                <w:bCs/>
              </w:rPr>
            </w:pPr>
            <w:r w:rsidRPr="0093512F">
              <w:rPr>
                <w:bCs/>
              </w:rPr>
              <w:t>•Sudaryti anketas tėvams, siekiant išaiškinti jų lūkesčius.</w:t>
            </w:r>
          </w:p>
          <w:p w:rsidR="00B11FA0" w:rsidRPr="0093512F" w:rsidRDefault="00B11FA0" w:rsidP="009922D7">
            <w:pPr>
              <w:jc w:val="both"/>
              <w:rPr>
                <w:bCs/>
              </w:rPr>
            </w:pPr>
            <w:r w:rsidRPr="0093512F">
              <w:rPr>
                <w:bCs/>
              </w:rPr>
              <w:t>•Rengti susitikimus su kitų rajono darželių  pedagogais,</w:t>
            </w:r>
            <w:r w:rsidR="005525EA" w:rsidRPr="0093512F">
              <w:rPr>
                <w:bCs/>
              </w:rPr>
              <w:t xml:space="preserve"> reflektuojant</w:t>
            </w:r>
            <w:r w:rsidRPr="0093512F">
              <w:rPr>
                <w:bCs/>
              </w:rPr>
              <w:t xml:space="preserve"> apie programų kokybę, atnaujinimo būtinybę, atsižvelgiant į pasikeitusius vaikų poreikius. </w:t>
            </w:r>
          </w:p>
          <w:p w:rsidR="00B11FA0" w:rsidRPr="0093512F" w:rsidRDefault="00B11FA0" w:rsidP="009922D7">
            <w:pPr>
              <w:jc w:val="both"/>
              <w:rPr>
                <w:bCs/>
              </w:rPr>
            </w:pPr>
            <w:r w:rsidRPr="0093512F">
              <w:rPr>
                <w:bCs/>
              </w:rPr>
              <w:t>•Sudaryti darbo grupę įstaigos programos atnaujinimui.</w:t>
            </w:r>
          </w:p>
          <w:p w:rsidR="00B11FA0" w:rsidRPr="0093512F" w:rsidRDefault="00B11FA0" w:rsidP="009922D7">
            <w:pPr>
              <w:jc w:val="both"/>
              <w:rPr>
                <w:bCs/>
              </w:rPr>
            </w:pPr>
          </w:p>
        </w:tc>
        <w:tc>
          <w:tcPr>
            <w:tcW w:w="2596" w:type="dxa"/>
          </w:tcPr>
          <w:p w:rsidR="00B11FA0" w:rsidRPr="005525EA" w:rsidRDefault="00B11FA0" w:rsidP="009922D7">
            <w:pPr>
              <w:jc w:val="both"/>
            </w:pPr>
          </w:p>
          <w:p w:rsidR="00B11FA0" w:rsidRPr="0093512F" w:rsidRDefault="00B11FA0" w:rsidP="009922D7">
            <w:pPr>
              <w:jc w:val="both"/>
              <w:rPr>
                <w:sz w:val="22"/>
                <w:szCs w:val="22"/>
              </w:rPr>
            </w:pPr>
            <w:r w:rsidRPr="005525EA">
              <w:t>Programos atnaujinimas atsižvelgiant į pasikeitusius vaiko poreikius, pomėgius gerins ugdymo kokybę, skatins  vaiko gebėjimų lavinimą</w:t>
            </w:r>
            <w:r w:rsidRPr="0093512F">
              <w:rPr>
                <w:sz w:val="22"/>
                <w:szCs w:val="22"/>
              </w:rPr>
              <w:t>.</w:t>
            </w:r>
          </w:p>
          <w:p w:rsidR="00B11FA0" w:rsidRPr="0093512F" w:rsidRDefault="00B11FA0" w:rsidP="009922D7">
            <w:pPr>
              <w:jc w:val="both"/>
              <w:rPr>
                <w:sz w:val="22"/>
                <w:szCs w:val="22"/>
              </w:rPr>
            </w:pPr>
            <w:r w:rsidRPr="0093512F">
              <w:rPr>
                <w:sz w:val="22"/>
                <w:szCs w:val="22"/>
              </w:rPr>
              <w:tab/>
            </w:r>
            <w:r w:rsidRPr="0093512F">
              <w:rPr>
                <w:sz w:val="22"/>
                <w:szCs w:val="22"/>
              </w:rPr>
              <w:tab/>
            </w:r>
          </w:p>
          <w:p w:rsidR="00B11FA0" w:rsidRPr="0093512F" w:rsidRDefault="00B11FA0" w:rsidP="009922D7">
            <w:pPr>
              <w:jc w:val="both"/>
              <w:rPr>
                <w:sz w:val="22"/>
                <w:szCs w:val="22"/>
              </w:rPr>
            </w:pPr>
            <w:r w:rsidRPr="0093512F">
              <w:rPr>
                <w:sz w:val="22"/>
                <w:szCs w:val="22"/>
              </w:rPr>
              <w:tab/>
            </w:r>
          </w:p>
          <w:p w:rsidR="00B11FA0" w:rsidRPr="0093512F" w:rsidRDefault="00B11FA0" w:rsidP="009922D7">
            <w:pPr>
              <w:jc w:val="both"/>
              <w:rPr>
                <w:sz w:val="22"/>
                <w:szCs w:val="22"/>
              </w:rPr>
            </w:pPr>
          </w:p>
          <w:p w:rsidR="00B11FA0" w:rsidRPr="0093512F" w:rsidRDefault="00B11FA0" w:rsidP="009922D7">
            <w:pPr>
              <w:jc w:val="both"/>
              <w:rPr>
                <w:sz w:val="22"/>
                <w:szCs w:val="22"/>
              </w:rPr>
            </w:pPr>
          </w:p>
          <w:p w:rsidR="00B11FA0" w:rsidRPr="0093512F" w:rsidRDefault="00B11FA0" w:rsidP="009922D7">
            <w:pPr>
              <w:jc w:val="both"/>
              <w:rPr>
                <w:sz w:val="22"/>
                <w:szCs w:val="22"/>
              </w:rPr>
            </w:pPr>
          </w:p>
          <w:p w:rsidR="00B11FA0" w:rsidRPr="0093512F" w:rsidRDefault="00B11FA0" w:rsidP="009922D7">
            <w:pPr>
              <w:jc w:val="both"/>
              <w:rPr>
                <w:sz w:val="22"/>
                <w:szCs w:val="22"/>
              </w:rPr>
            </w:pPr>
          </w:p>
          <w:p w:rsidR="00B11FA0" w:rsidRPr="0093512F" w:rsidRDefault="00B11FA0" w:rsidP="009922D7">
            <w:pPr>
              <w:jc w:val="both"/>
              <w:rPr>
                <w:sz w:val="22"/>
                <w:szCs w:val="22"/>
              </w:rPr>
            </w:pPr>
          </w:p>
          <w:p w:rsidR="00B11FA0" w:rsidRPr="0093512F" w:rsidRDefault="00B11FA0" w:rsidP="009922D7">
            <w:pPr>
              <w:jc w:val="both"/>
              <w:rPr>
                <w:sz w:val="22"/>
                <w:szCs w:val="22"/>
              </w:rPr>
            </w:pPr>
          </w:p>
          <w:p w:rsidR="00B11FA0" w:rsidRPr="0093512F" w:rsidRDefault="00B11FA0" w:rsidP="009922D7">
            <w:pPr>
              <w:jc w:val="both"/>
              <w:rPr>
                <w:sz w:val="22"/>
                <w:szCs w:val="22"/>
              </w:rPr>
            </w:pPr>
          </w:p>
          <w:p w:rsidR="00B11FA0" w:rsidRPr="0093512F" w:rsidRDefault="00B11FA0" w:rsidP="009922D7">
            <w:pPr>
              <w:jc w:val="both"/>
              <w:rPr>
                <w:bCs/>
              </w:rPr>
            </w:pPr>
          </w:p>
        </w:tc>
        <w:tc>
          <w:tcPr>
            <w:tcW w:w="1305" w:type="dxa"/>
          </w:tcPr>
          <w:p w:rsidR="00B11FA0" w:rsidRPr="0093512F" w:rsidRDefault="00B11FA0" w:rsidP="009922D7">
            <w:pPr>
              <w:jc w:val="both"/>
              <w:rPr>
                <w:bCs/>
              </w:rPr>
            </w:pPr>
            <w:r w:rsidRPr="0093512F">
              <w:rPr>
                <w:bCs/>
              </w:rPr>
              <w:t>2018-2020</w:t>
            </w:r>
          </w:p>
        </w:tc>
        <w:tc>
          <w:tcPr>
            <w:tcW w:w="1417" w:type="dxa"/>
          </w:tcPr>
          <w:p w:rsidR="00B11FA0" w:rsidRPr="0093512F" w:rsidRDefault="00B11FA0" w:rsidP="009922D7">
            <w:pPr>
              <w:jc w:val="both"/>
              <w:rPr>
                <w:bCs/>
              </w:rPr>
            </w:pPr>
            <w:r w:rsidRPr="0093512F">
              <w:rPr>
                <w:bCs/>
              </w:rPr>
              <w:t>Direktorė</w:t>
            </w:r>
          </w:p>
          <w:p w:rsidR="00B11FA0" w:rsidRPr="0093512F" w:rsidRDefault="00B11FA0" w:rsidP="009922D7">
            <w:pPr>
              <w:jc w:val="both"/>
              <w:rPr>
                <w:bCs/>
              </w:rPr>
            </w:pPr>
            <w:r w:rsidRPr="0093512F">
              <w:rPr>
                <w:bCs/>
              </w:rPr>
              <w:t xml:space="preserve">Auklėtojos </w:t>
            </w:r>
          </w:p>
        </w:tc>
        <w:tc>
          <w:tcPr>
            <w:tcW w:w="1985" w:type="dxa"/>
          </w:tcPr>
          <w:p w:rsidR="00B11FA0" w:rsidRPr="0093512F" w:rsidRDefault="00061A9E" w:rsidP="009922D7">
            <w:pPr>
              <w:ind w:left="-117" w:right="-169"/>
              <w:rPr>
                <w:bCs/>
              </w:rPr>
            </w:pPr>
            <w:r>
              <w:rPr>
                <w:bCs/>
              </w:rPr>
              <w:t xml:space="preserve"> Mokinio krepšelis</w:t>
            </w:r>
          </w:p>
          <w:p w:rsidR="00B11FA0" w:rsidRPr="0093512F" w:rsidRDefault="00B11FA0" w:rsidP="009922D7">
            <w:pPr>
              <w:jc w:val="both"/>
              <w:rPr>
                <w:bCs/>
              </w:rPr>
            </w:pPr>
            <w:r w:rsidRPr="0093512F">
              <w:rPr>
                <w:bCs/>
              </w:rPr>
              <w:t>ir savivaldybės lėšos, skirtos lopšeliui-darželiui</w:t>
            </w:r>
          </w:p>
        </w:tc>
      </w:tr>
      <w:tr w:rsidR="00B11FA0" w:rsidRPr="0093512F" w:rsidTr="007516B5">
        <w:tc>
          <w:tcPr>
            <w:tcW w:w="2615" w:type="dxa"/>
          </w:tcPr>
          <w:p w:rsidR="00B11FA0" w:rsidRPr="0093512F" w:rsidRDefault="00B11FA0" w:rsidP="009922D7">
            <w:pPr>
              <w:jc w:val="both"/>
              <w:rPr>
                <w:bCs/>
              </w:rPr>
            </w:pPr>
            <w:r w:rsidRPr="0093512F">
              <w:rPr>
                <w:bCs/>
              </w:rPr>
              <w:t>1.4. Ugdymo procese taikyti aktyvesnes, modernesnes ugdymosi strategijas ir technologijas.</w:t>
            </w:r>
          </w:p>
          <w:p w:rsidR="00B11FA0" w:rsidRPr="0093512F" w:rsidRDefault="00B11FA0" w:rsidP="009922D7">
            <w:pPr>
              <w:jc w:val="both"/>
              <w:rPr>
                <w:bCs/>
              </w:rPr>
            </w:pPr>
            <w:r w:rsidRPr="0093512F">
              <w:rPr>
                <w:bCs/>
              </w:rPr>
              <w:t>•Kartu su vaikais vykdyti projektines veiklas, rengti žaidimų dienas, įgyvendinti originalias idėjas, įdomius tyrinėjimus.</w:t>
            </w:r>
          </w:p>
          <w:p w:rsidR="00B11FA0" w:rsidRPr="0093512F" w:rsidRDefault="00B11FA0" w:rsidP="009922D7">
            <w:pPr>
              <w:jc w:val="both"/>
              <w:rPr>
                <w:bCs/>
              </w:rPr>
            </w:pPr>
            <w:r w:rsidRPr="0093512F">
              <w:rPr>
                <w:bCs/>
              </w:rPr>
              <w:t>•Siekti ugdymo individualizavimo, atsižvelgiant į vaikų pasiekimų rezultatus, jų gebėjimų lygį.</w:t>
            </w:r>
          </w:p>
        </w:tc>
        <w:tc>
          <w:tcPr>
            <w:tcW w:w="2596" w:type="dxa"/>
          </w:tcPr>
          <w:p w:rsidR="00B11FA0" w:rsidRPr="0093512F" w:rsidRDefault="00B11FA0" w:rsidP="009922D7">
            <w:pPr>
              <w:jc w:val="both"/>
              <w:rPr>
                <w:bCs/>
              </w:rPr>
            </w:pPr>
            <w:r w:rsidRPr="0093512F">
              <w:rPr>
                <w:bCs/>
              </w:rPr>
              <w:t>Prieiga prie interneto taškų, prie švietimo duomenų bazių visiems pedagogams.</w:t>
            </w:r>
          </w:p>
        </w:tc>
        <w:tc>
          <w:tcPr>
            <w:tcW w:w="1305" w:type="dxa"/>
          </w:tcPr>
          <w:p w:rsidR="00B11FA0" w:rsidRPr="0093512F" w:rsidRDefault="00B11FA0" w:rsidP="009922D7">
            <w:r w:rsidRPr="0093512F">
              <w:t>2018-2020</w:t>
            </w:r>
          </w:p>
        </w:tc>
        <w:tc>
          <w:tcPr>
            <w:tcW w:w="1417" w:type="dxa"/>
          </w:tcPr>
          <w:p w:rsidR="00B11FA0" w:rsidRPr="0093512F" w:rsidRDefault="00B11FA0" w:rsidP="009922D7">
            <w:r w:rsidRPr="0093512F">
              <w:t>Direktorė</w:t>
            </w:r>
          </w:p>
          <w:p w:rsidR="00B11FA0" w:rsidRPr="0093512F" w:rsidRDefault="00B11FA0" w:rsidP="009922D7">
            <w:r w:rsidRPr="0093512F">
              <w:t>Auklėtojos</w:t>
            </w:r>
          </w:p>
        </w:tc>
        <w:tc>
          <w:tcPr>
            <w:tcW w:w="1985" w:type="dxa"/>
          </w:tcPr>
          <w:p w:rsidR="00B11FA0" w:rsidRPr="0093512F" w:rsidRDefault="00750B16" w:rsidP="009922D7">
            <w:r>
              <w:t>Mokinio krepšelis</w:t>
            </w:r>
          </w:p>
          <w:p w:rsidR="00B11FA0" w:rsidRPr="0093512F" w:rsidRDefault="00B11FA0" w:rsidP="009922D7">
            <w:r w:rsidRPr="0093512F">
              <w:t>ir savivaldybės lėšos, skirtos lopšeliui-darželiui</w:t>
            </w:r>
          </w:p>
        </w:tc>
      </w:tr>
    </w:tbl>
    <w:p w:rsidR="00B11FA0" w:rsidRPr="0093512F" w:rsidRDefault="00B11FA0" w:rsidP="00B11FA0">
      <w:pPr>
        <w:jc w:val="both"/>
        <w:rPr>
          <w:b/>
          <w:bCs/>
        </w:rPr>
      </w:pPr>
    </w:p>
    <w:p w:rsidR="00B11FA0" w:rsidRPr="0093512F" w:rsidRDefault="00B11FA0" w:rsidP="00B11FA0">
      <w:pPr>
        <w:jc w:val="both"/>
        <w:rPr>
          <w:b/>
          <w:bCs/>
        </w:rPr>
      </w:pPr>
      <w:r w:rsidRPr="0093512F">
        <w:rPr>
          <w:b/>
          <w:bCs/>
        </w:rPr>
        <w:lastRenderedPageBreak/>
        <w:t>2.</w:t>
      </w:r>
      <w:r w:rsidR="00750B16">
        <w:rPr>
          <w:b/>
          <w:bCs/>
        </w:rPr>
        <w:t xml:space="preserve"> </w:t>
      </w:r>
      <w:r w:rsidRPr="0093512F">
        <w:rPr>
          <w:b/>
          <w:bCs/>
        </w:rPr>
        <w:t>Kurti nuolat besimokančią, bendradarbiaujančią, perspektyvią ir iniciatyvią bendruomenę.</w:t>
      </w:r>
    </w:p>
    <w:p w:rsidR="00B11FA0" w:rsidRPr="0093512F" w:rsidRDefault="00B11FA0" w:rsidP="00B11FA0">
      <w:pPr>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498"/>
        <w:gridCol w:w="1412"/>
        <w:gridCol w:w="1477"/>
        <w:gridCol w:w="2013"/>
      </w:tblGrid>
      <w:tr w:rsidR="00B11FA0" w:rsidRPr="0093512F" w:rsidTr="00042120">
        <w:tc>
          <w:tcPr>
            <w:tcW w:w="2518" w:type="dxa"/>
          </w:tcPr>
          <w:p w:rsidR="00B11FA0" w:rsidRPr="0093512F" w:rsidRDefault="00B11FA0" w:rsidP="009922D7">
            <w:pPr>
              <w:jc w:val="center"/>
              <w:rPr>
                <w:b/>
                <w:bCs/>
              </w:rPr>
            </w:pPr>
            <w:r w:rsidRPr="0093512F">
              <w:rPr>
                <w:b/>
                <w:bCs/>
              </w:rPr>
              <w:t xml:space="preserve">Priemonės </w:t>
            </w:r>
          </w:p>
        </w:tc>
        <w:tc>
          <w:tcPr>
            <w:tcW w:w="2498" w:type="dxa"/>
          </w:tcPr>
          <w:p w:rsidR="00B11FA0" w:rsidRPr="0093512F" w:rsidRDefault="00B11FA0" w:rsidP="009922D7">
            <w:pPr>
              <w:jc w:val="center"/>
              <w:rPr>
                <w:b/>
                <w:bCs/>
              </w:rPr>
            </w:pPr>
            <w:r w:rsidRPr="0093512F">
              <w:rPr>
                <w:b/>
                <w:bCs/>
              </w:rPr>
              <w:t xml:space="preserve">Rezultatai </w:t>
            </w:r>
          </w:p>
        </w:tc>
        <w:tc>
          <w:tcPr>
            <w:tcW w:w="1412" w:type="dxa"/>
          </w:tcPr>
          <w:p w:rsidR="00B11FA0" w:rsidRPr="0093512F" w:rsidRDefault="00B11FA0" w:rsidP="009922D7">
            <w:pPr>
              <w:jc w:val="center"/>
              <w:rPr>
                <w:b/>
                <w:bCs/>
              </w:rPr>
            </w:pPr>
            <w:r w:rsidRPr="0093512F">
              <w:rPr>
                <w:b/>
                <w:bCs/>
              </w:rPr>
              <w:t>Pasiekimo laikas</w:t>
            </w:r>
          </w:p>
        </w:tc>
        <w:tc>
          <w:tcPr>
            <w:tcW w:w="1477" w:type="dxa"/>
          </w:tcPr>
          <w:p w:rsidR="00B11FA0" w:rsidRPr="0093512F" w:rsidRDefault="00B11FA0" w:rsidP="009922D7">
            <w:pPr>
              <w:jc w:val="center"/>
              <w:rPr>
                <w:b/>
                <w:bCs/>
              </w:rPr>
            </w:pPr>
            <w:r w:rsidRPr="0093512F">
              <w:rPr>
                <w:b/>
                <w:bCs/>
              </w:rPr>
              <w:t>Atsakingi asmenys</w:t>
            </w:r>
          </w:p>
        </w:tc>
        <w:tc>
          <w:tcPr>
            <w:tcW w:w="2013" w:type="dxa"/>
          </w:tcPr>
          <w:p w:rsidR="00B11FA0" w:rsidRPr="0093512F" w:rsidRDefault="00B11FA0" w:rsidP="009922D7">
            <w:pPr>
              <w:jc w:val="center"/>
              <w:rPr>
                <w:b/>
                <w:bCs/>
              </w:rPr>
            </w:pPr>
            <w:r w:rsidRPr="0093512F">
              <w:rPr>
                <w:b/>
                <w:bCs/>
              </w:rPr>
              <w:t xml:space="preserve">Lėšos </w:t>
            </w:r>
          </w:p>
          <w:p w:rsidR="00B11FA0" w:rsidRPr="0093512F" w:rsidRDefault="00B11FA0" w:rsidP="009922D7">
            <w:pPr>
              <w:jc w:val="center"/>
              <w:rPr>
                <w:b/>
                <w:bCs/>
              </w:rPr>
            </w:pPr>
          </w:p>
        </w:tc>
      </w:tr>
      <w:tr w:rsidR="00B11FA0" w:rsidRPr="0093512F" w:rsidTr="00042120">
        <w:tc>
          <w:tcPr>
            <w:tcW w:w="2518" w:type="dxa"/>
          </w:tcPr>
          <w:p w:rsidR="00B11FA0" w:rsidRPr="00FD1E9C" w:rsidRDefault="00B11FA0" w:rsidP="009922D7">
            <w:pPr>
              <w:jc w:val="center"/>
              <w:rPr>
                <w:bCs/>
              </w:rPr>
            </w:pPr>
            <w:r w:rsidRPr="00FD1E9C">
              <w:rPr>
                <w:bCs/>
              </w:rPr>
              <w:t>1</w:t>
            </w:r>
          </w:p>
        </w:tc>
        <w:tc>
          <w:tcPr>
            <w:tcW w:w="2498" w:type="dxa"/>
          </w:tcPr>
          <w:p w:rsidR="00B11FA0" w:rsidRPr="00FD1E9C" w:rsidRDefault="00B11FA0" w:rsidP="009922D7">
            <w:pPr>
              <w:jc w:val="center"/>
              <w:rPr>
                <w:bCs/>
              </w:rPr>
            </w:pPr>
            <w:r w:rsidRPr="00FD1E9C">
              <w:rPr>
                <w:bCs/>
              </w:rPr>
              <w:t>2</w:t>
            </w:r>
          </w:p>
        </w:tc>
        <w:tc>
          <w:tcPr>
            <w:tcW w:w="1412" w:type="dxa"/>
          </w:tcPr>
          <w:p w:rsidR="00B11FA0" w:rsidRPr="00FD1E9C" w:rsidRDefault="00B11FA0" w:rsidP="009922D7">
            <w:pPr>
              <w:jc w:val="center"/>
              <w:rPr>
                <w:bCs/>
              </w:rPr>
            </w:pPr>
            <w:r w:rsidRPr="00FD1E9C">
              <w:rPr>
                <w:bCs/>
              </w:rPr>
              <w:t>3</w:t>
            </w:r>
          </w:p>
        </w:tc>
        <w:tc>
          <w:tcPr>
            <w:tcW w:w="1477" w:type="dxa"/>
          </w:tcPr>
          <w:p w:rsidR="00B11FA0" w:rsidRPr="00FD1E9C" w:rsidRDefault="00B11FA0" w:rsidP="009922D7">
            <w:pPr>
              <w:jc w:val="center"/>
              <w:rPr>
                <w:bCs/>
              </w:rPr>
            </w:pPr>
            <w:r w:rsidRPr="00FD1E9C">
              <w:rPr>
                <w:bCs/>
              </w:rPr>
              <w:t>4</w:t>
            </w:r>
          </w:p>
        </w:tc>
        <w:tc>
          <w:tcPr>
            <w:tcW w:w="2013" w:type="dxa"/>
          </w:tcPr>
          <w:p w:rsidR="00B11FA0" w:rsidRPr="00FD1E9C" w:rsidRDefault="00B11FA0" w:rsidP="009922D7">
            <w:pPr>
              <w:jc w:val="center"/>
              <w:rPr>
                <w:bCs/>
              </w:rPr>
            </w:pPr>
            <w:r w:rsidRPr="00FD1E9C">
              <w:rPr>
                <w:bCs/>
              </w:rPr>
              <w:t>5</w:t>
            </w:r>
          </w:p>
        </w:tc>
      </w:tr>
      <w:tr w:rsidR="00B11FA0" w:rsidRPr="0093512F" w:rsidTr="00042120">
        <w:tc>
          <w:tcPr>
            <w:tcW w:w="2518" w:type="dxa"/>
          </w:tcPr>
          <w:p w:rsidR="00B11FA0" w:rsidRPr="0093512F" w:rsidRDefault="00B11FA0" w:rsidP="009922D7">
            <w:pPr>
              <w:jc w:val="both"/>
              <w:rPr>
                <w:bCs/>
              </w:rPr>
            </w:pPr>
            <w:r w:rsidRPr="0093512F">
              <w:rPr>
                <w:bCs/>
              </w:rPr>
              <w:t>2.1.Tobulinti bendruomenės narių kvalifikaciją.</w:t>
            </w:r>
          </w:p>
          <w:p w:rsidR="00B11FA0" w:rsidRPr="0093512F" w:rsidRDefault="00B11FA0" w:rsidP="009922D7">
            <w:pPr>
              <w:jc w:val="both"/>
              <w:rPr>
                <w:bCs/>
              </w:rPr>
            </w:pPr>
            <w:r w:rsidRPr="0093512F">
              <w:rPr>
                <w:bCs/>
              </w:rPr>
              <w:t>•Analizuoti, reflektuoti naujausius šaltinius.</w:t>
            </w:r>
          </w:p>
          <w:p w:rsidR="00B11FA0" w:rsidRPr="0093512F" w:rsidRDefault="00B11FA0" w:rsidP="009922D7">
            <w:pPr>
              <w:jc w:val="both"/>
              <w:rPr>
                <w:bCs/>
              </w:rPr>
            </w:pPr>
            <w:r w:rsidRPr="0093512F">
              <w:rPr>
                <w:bCs/>
              </w:rPr>
              <w:t>•Dalyvauti kvalifikacijos renginiuose nemažiau kaip 5 dienas per metus.</w:t>
            </w:r>
          </w:p>
        </w:tc>
        <w:tc>
          <w:tcPr>
            <w:tcW w:w="2498" w:type="dxa"/>
          </w:tcPr>
          <w:p w:rsidR="00B11FA0" w:rsidRPr="0093512F" w:rsidRDefault="00B11FA0" w:rsidP="009922D7">
            <w:pPr>
              <w:jc w:val="both"/>
              <w:rPr>
                <w:bCs/>
              </w:rPr>
            </w:pPr>
            <w:r w:rsidRPr="0093512F">
              <w:rPr>
                <w:bCs/>
              </w:rPr>
              <w:t>Ugdymo(</w:t>
            </w:r>
            <w:proofErr w:type="spellStart"/>
            <w:r w:rsidRPr="0093512F">
              <w:rPr>
                <w:bCs/>
              </w:rPr>
              <w:t>si</w:t>
            </w:r>
            <w:proofErr w:type="spellEnd"/>
            <w:r w:rsidRPr="0093512F">
              <w:rPr>
                <w:bCs/>
              </w:rPr>
              <w:t xml:space="preserve">) procesas taps tobulesnis, lankstesnis, tikslingesnis.  </w:t>
            </w:r>
          </w:p>
          <w:p w:rsidR="00B11FA0" w:rsidRPr="0093512F" w:rsidRDefault="00B11FA0" w:rsidP="009922D7">
            <w:pPr>
              <w:jc w:val="both"/>
              <w:rPr>
                <w:bCs/>
              </w:rPr>
            </w:pPr>
            <w:r w:rsidRPr="0093512F">
              <w:rPr>
                <w:bCs/>
              </w:rPr>
              <w:t>Pedagogai įgys pakankamai kompetencijos kuriant naujoviškesnį, šiuolaikiškesnį ugdymo turinį.</w:t>
            </w:r>
          </w:p>
        </w:tc>
        <w:tc>
          <w:tcPr>
            <w:tcW w:w="1412" w:type="dxa"/>
          </w:tcPr>
          <w:p w:rsidR="00B11FA0" w:rsidRPr="0093512F" w:rsidRDefault="00B11FA0" w:rsidP="009922D7">
            <w:pPr>
              <w:jc w:val="both"/>
              <w:rPr>
                <w:bCs/>
              </w:rPr>
            </w:pPr>
            <w:r w:rsidRPr="0093512F">
              <w:rPr>
                <w:bCs/>
              </w:rPr>
              <w:t>2018-2020</w:t>
            </w:r>
          </w:p>
        </w:tc>
        <w:tc>
          <w:tcPr>
            <w:tcW w:w="1477" w:type="dxa"/>
          </w:tcPr>
          <w:p w:rsidR="00B11FA0" w:rsidRPr="0093512F" w:rsidRDefault="00B11FA0" w:rsidP="009922D7">
            <w:pPr>
              <w:jc w:val="both"/>
              <w:rPr>
                <w:bCs/>
              </w:rPr>
            </w:pPr>
            <w:r w:rsidRPr="0093512F">
              <w:rPr>
                <w:bCs/>
              </w:rPr>
              <w:t>Direktorė</w:t>
            </w:r>
          </w:p>
          <w:p w:rsidR="00B11FA0" w:rsidRPr="0093512F" w:rsidRDefault="00B11FA0" w:rsidP="009922D7">
            <w:pPr>
              <w:jc w:val="both"/>
              <w:rPr>
                <w:bCs/>
              </w:rPr>
            </w:pPr>
            <w:r w:rsidRPr="0093512F">
              <w:rPr>
                <w:bCs/>
              </w:rPr>
              <w:t>auklėtojos</w:t>
            </w:r>
          </w:p>
        </w:tc>
        <w:tc>
          <w:tcPr>
            <w:tcW w:w="2013" w:type="dxa"/>
          </w:tcPr>
          <w:p w:rsidR="00B11FA0" w:rsidRPr="0093512F" w:rsidRDefault="00B11FA0" w:rsidP="009922D7">
            <w:pPr>
              <w:jc w:val="both"/>
              <w:rPr>
                <w:bCs/>
              </w:rPr>
            </w:pPr>
            <w:r w:rsidRPr="0093512F">
              <w:rPr>
                <w:bCs/>
              </w:rPr>
              <w:t>Mokinio krepšelio lėšos, biudžeto lėšos</w:t>
            </w:r>
          </w:p>
        </w:tc>
      </w:tr>
      <w:tr w:rsidR="00B11FA0" w:rsidRPr="0093512F" w:rsidTr="00042120">
        <w:tc>
          <w:tcPr>
            <w:tcW w:w="2518" w:type="dxa"/>
          </w:tcPr>
          <w:p w:rsidR="00B11FA0" w:rsidRPr="0093512F" w:rsidRDefault="00B11FA0" w:rsidP="009922D7">
            <w:pPr>
              <w:jc w:val="both"/>
              <w:rPr>
                <w:bCs/>
              </w:rPr>
            </w:pPr>
            <w:r w:rsidRPr="0093512F">
              <w:rPr>
                <w:bCs/>
              </w:rPr>
              <w:t>2.2. Geranoriškai dalintis turimais gebėjimais ir kompetencijomis, vertingą kolegų patirtį integruojant į savo praktinę veiklą.</w:t>
            </w:r>
          </w:p>
          <w:p w:rsidR="00B11FA0" w:rsidRPr="0093512F" w:rsidRDefault="00B11FA0" w:rsidP="009922D7">
            <w:pPr>
              <w:jc w:val="both"/>
              <w:rPr>
                <w:bCs/>
              </w:rPr>
            </w:pPr>
            <w:r w:rsidRPr="0093512F">
              <w:rPr>
                <w:bCs/>
              </w:rPr>
              <w:t>•Perteikti pozityviąją savo patirtį įvairiais priimtinais būdais ir formomis: atviros veiklos, priemonių pristatymas, pranešimų skaitymas, idėjų siūlymas.</w:t>
            </w:r>
          </w:p>
        </w:tc>
        <w:tc>
          <w:tcPr>
            <w:tcW w:w="2498" w:type="dxa"/>
          </w:tcPr>
          <w:p w:rsidR="00B11FA0" w:rsidRPr="0093512F" w:rsidRDefault="00B11FA0" w:rsidP="009922D7">
            <w:pPr>
              <w:jc w:val="both"/>
              <w:rPr>
                <w:bCs/>
              </w:rPr>
            </w:pPr>
            <w:r w:rsidRPr="0093512F">
              <w:rPr>
                <w:bCs/>
              </w:rPr>
              <w:t>Palaipsniui atsiras pagalbos vieni kitiems sistema, komandinio darbo įgūdžiai siekiant bendrų tikslų įgyvendinimo..</w:t>
            </w:r>
          </w:p>
        </w:tc>
        <w:tc>
          <w:tcPr>
            <w:tcW w:w="1412" w:type="dxa"/>
          </w:tcPr>
          <w:p w:rsidR="00B11FA0" w:rsidRPr="0093512F" w:rsidRDefault="00B11FA0" w:rsidP="009922D7">
            <w:pPr>
              <w:jc w:val="both"/>
              <w:rPr>
                <w:bCs/>
              </w:rPr>
            </w:pPr>
            <w:r w:rsidRPr="0093512F">
              <w:rPr>
                <w:bCs/>
              </w:rPr>
              <w:t>2018-2020</w:t>
            </w:r>
          </w:p>
        </w:tc>
        <w:tc>
          <w:tcPr>
            <w:tcW w:w="1477" w:type="dxa"/>
          </w:tcPr>
          <w:p w:rsidR="00B11FA0" w:rsidRPr="0093512F" w:rsidRDefault="00B11FA0" w:rsidP="009922D7">
            <w:pPr>
              <w:jc w:val="both"/>
              <w:rPr>
                <w:bCs/>
              </w:rPr>
            </w:pPr>
            <w:r w:rsidRPr="0093512F">
              <w:rPr>
                <w:bCs/>
              </w:rPr>
              <w:t>Direktorė</w:t>
            </w:r>
          </w:p>
          <w:p w:rsidR="00B11FA0" w:rsidRPr="0093512F" w:rsidRDefault="00B11FA0" w:rsidP="009922D7">
            <w:pPr>
              <w:jc w:val="both"/>
              <w:rPr>
                <w:bCs/>
              </w:rPr>
            </w:pPr>
            <w:r w:rsidRPr="0093512F">
              <w:rPr>
                <w:bCs/>
              </w:rPr>
              <w:t>Auklėtojos</w:t>
            </w:r>
          </w:p>
        </w:tc>
        <w:tc>
          <w:tcPr>
            <w:tcW w:w="2013" w:type="dxa"/>
          </w:tcPr>
          <w:p w:rsidR="00B11FA0" w:rsidRPr="0093512F" w:rsidRDefault="00B11FA0" w:rsidP="009922D7">
            <w:pPr>
              <w:jc w:val="both"/>
              <w:rPr>
                <w:bCs/>
              </w:rPr>
            </w:pPr>
            <w:r w:rsidRPr="0093512F">
              <w:rPr>
                <w:bCs/>
              </w:rPr>
              <w:t>Intelektualios lėšos</w:t>
            </w:r>
          </w:p>
        </w:tc>
      </w:tr>
      <w:tr w:rsidR="00B11FA0" w:rsidRPr="0093512F" w:rsidTr="00042120">
        <w:tc>
          <w:tcPr>
            <w:tcW w:w="2518" w:type="dxa"/>
          </w:tcPr>
          <w:p w:rsidR="00B11FA0" w:rsidRPr="0093512F" w:rsidRDefault="00B11FA0" w:rsidP="009922D7">
            <w:pPr>
              <w:jc w:val="both"/>
              <w:rPr>
                <w:bCs/>
              </w:rPr>
            </w:pPr>
            <w:r w:rsidRPr="0093512F">
              <w:rPr>
                <w:bCs/>
              </w:rPr>
              <w:t>2.3.</w:t>
            </w:r>
            <w:r w:rsidRPr="0093512F">
              <w:t xml:space="preserve"> </w:t>
            </w:r>
            <w:r w:rsidRPr="0093512F">
              <w:rPr>
                <w:bCs/>
              </w:rPr>
              <w:t>Vaikų ugdymo procese aktyviau taikyti informacines technologijas.</w:t>
            </w:r>
          </w:p>
          <w:p w:rsidR="00B11FA0" w:rsidRPr="0093512F" w:rsidRDefault="00B11FA0" w:rsidP="009922D7">
            <w:pPr>
              <w:jc w:val="both"/>
              <w:rPr>
                <w:bCs/>
              </w:rPr>
            </w:pPr>
            <w:r w:rsidRPr="0093512F">
              <w:rPr>
                <w:bCs/>
              </w:rPr>
              <w:t>•Siekti, kad kiekvienoje vaikų grupėje būtų galimybė naudotis  kompiuteriu.</w:t>
            </w:r>
          </w:p>
        </w:tc>
        <w:tc>
          <w:tcPr>
            <w:tcW w:w="2498" w:type="dxa"/>
          </w:tcPr>
          <w:p w:rsidR="00B11FA0" w:rsidRPr="0093512F" w:rsidRDefault="00B11FA0" w:rsidP="009922D7">
            <w:pPr>
              <w:jc w:val="both"/>
              <w:rPr>
                <w:bCs/>
              </w:rPr>
            </w:pPr>
            <w:r w:rsidRPr="0093512F">
              <w:rPr>
                <w:bCs/>
              </w:rPr>
              <w:t>IKT panaudojimas leis pedagogams ne tik geriau pasiruošti vaikų veiklai, bet ir atvers naujas vaikų ugdymo(</w:t>
            </w:r>
            <w:proofErr w:type="spellStart"/>
            <w:r w:rsidRPr="0093512F">
              <w:rPr>
                <w:bCs/>
              </w:rPr>
              <w:t>si</w:t>
            </w:r>
            <w:proofErr w:type="spellEnd"/>
            <w:r w:rsidRPr="0093512F">
              <w:rPr>
                <w:bCs/>
              </w:rPr>
              <w:t>) galimybes.</w:t>
            </w:r>
          </w:p>
        </w:tc>
        <w:tc>
          <w:tcPr>
            <w:tcW w:w="1412" w:type="dxa"/>
          </w:tcPr>
          <w:p w:rsidR="00B11FA0" w:rsidRPr="0093512F" w:rsidRDefault="00B11FA0" w:rsidP="009922D7">
            <w:pPr>
              <w:jc w:val="both"/>
              <w:rPr>
                <w:bCs/>
              </w:rPr>
            </w:pPr>
            <w:r w:rsidRPr="0093512F">
              <w:rPr>
                <w:bCs/>
              </w:rPr>
              <w:t>2018-2020</w:t>
            </w:r>
          </w:p>
        </w:tc>
        <w:tc>
          <w:tcPr>
            <w:tcW w:w="1477" w:type="dxa"/>
          </w:tcPr>
          <w:p w:rsidR="00B11FA0" w:rsidRPr="0093512F" w:rsidRDefault="00B11FA0" w:rsidP="009922D7">
            <w:pPr>
              <w:jc w:val="both"/>
              <w:rPr>
                <w:bCs/>
              </w:rPr>
            </w:pPr>
            <w:r w:rsidRPr="0093512F">
              <w:rPr>
                <w:bCs/>
              </w:rPr>
              <w:t xml:space="preserve">Direktorė </w:t>
            </w:r>
          </w:p>
          <w:p w:rsidR="00B11FA0" w:rsidRPr="0093512F" w:rsidRDefault="00B11FA0" w:rsidP="009922D7">
            <w:pPr>
              <w:jc w:val="both"/>
              <w:rPr>
                <w:bCs/>
              </w:rPr>
            </w:pPr>
            <w:r w:rsidRPr="0093512F">
              <w:rPr>
                <w:bCs/>
              </w:rPr>
              <w:t xml:space="preserve">Auklėtojos </w:t>
            </w:r>
          </w:p>
        </w:tc>
        <w:tc>
          <w:tcPr>
            <w:tcW w:w="2013" w:type="dxa"/>
          </w:tcPr>
          <w:p w:rsidR="00B11FA0" w:rsidRPr="0093512F" w:rsidRDefault="00B11FA0" w:rsidP="009922D7">
            <w:pPr>
              <w:jc w:val="both"/>
              <w:rPr>
                <w:bCs/>
              </w:rPr>
            </w:pPr>
            <w:r w:rsidRPr="0093512F">
              <w:rPr>
                <w:bCs/>
              </w:rPr>
              <w:t xml:space="preserve"> Mokinio krepšelio lėšos, biudžeto lėšos, 2 proc. lėšos </w:t>
            </w:r>
          </w:p>
        </w:tc>
      </w:tr>
      <w:tr w:rsidR="00B11FA0" w:rsidRPr="0093512F" w:rsidTr="00042120">
        <w:tc>
          <w:tcPr>
            <w:tcW w:w="2518" w:type="dxa"/>
          </w:tcPr>
          <w:p w:rsidR="00B11FA0" w:rsidRPr="0093512F" w:rsidRDefault="00B11FA0" w:rsidP="009922D7">
            <w:r w:rsidRPr="0093512F">
              <w:t>2.4.</w:t>
            </w:r>
            <w:r w:rsidR="00280930">
              <w:t xml:space="preserve"> </w:t>
            </w:r>
            <w:r w:rsidRPr="0093512F">
              <w:t>Atvirų durų dienų, savaičių, tėvams organizavimas.</w:t>
            </w:r>
          </w:p>
        </w:tc>
        <w:tc>
          <w:tcPr>
            <w:tcW w:w="2498" w:type="dxa"/>
          </w:tcPr>
          <w:p w:rsidR="00B11FA0" w:rsidRPr="0093512F" w:rsidRDefault="00B11FA0" w:rsidP="009922D7">
            <w:r w:rsidRPr="0093512F">
              <w:t xml:space="preserve">Ne mažiau kaip vieną kartą metuose organizuoti atvirų durų dienas, savaites. Tėvai ryškiau įžvelgs ugdymo poveikį, vaikų pažangą, įvertins </w:t>
            </w:r>
            <w:r w:rsidRPr="0093512F">
              <w:lastRenderedPageBreak/>
              <w:t>pedagogų kompetenciją.</w:t>
            </w:r>
          </w:p>
        </w:tc>
        <w:tc>
          <w:tcPr>
            <w:tcW w:w="1412" w:type="dxa"/>
          </w:tcPr>
          <w:p w:rsidR="00B11FA0" w:rsidRPr="0093512F" w:rsidRDefault="00B11FA0" w:rsidP="009922D7">
            <w:r w:rsidRPr="0093512F">
              <w:lastRenderedPageBreak/>
              <w:t>2018-2020</w:t>
            </w:r>
          </w:p>
        </w:tc>
        <w:tc>
          <w:tcPr>
            <w:tcW w:w="1477" w:type="dxa"/>
          </w:tcPr>
          <w:p w:rsidR="00B11FA0" w:rsidRPr="0093512F" w:rsidRDefault="00B11FA0" w:rsidP="009922D7">
            <w:r w:rsidRPr="0093512F">
              <w:t>Direktorė</w:t>
            </w:r>
          </w:p>
          <w:p w:rsidR="00B11FA0" w:rsidRPr="0093512F" w:rsidRDefault="00B11FA0" w:rsidP="009922D7">
            <w:r w:rsidRPr="0093512F">
              <w:t>Auklėtojos</w:t>
            </w:r>
          </w:p>
        </w:tc>
        <w:tc>
          <w:tcPr>
            <w:tcW w:w="2013" w:type="dxa"/>
          </w:tcPr>
          <w:p w:rsidR="00B11FA0" w:rsidRPr="0093512F" w:rsidRDefault="00B11FA0" w:rsidP="009922D7">
            <w:r w:rsidRPr="0093512F">
              <w:t>Mokinio krepšelio lėšos, tėvų mokesčio ugdymui lėšos</w:t>
            </w:r>
          </w:p>
        </w:tc>
      </w:tr>
      <w:tr w:rsidR="00B11FA0" w:rsidRPr="0093512F" w:rsidTr="00042120">
        <w:tc>
          <w:tcPr>
            <w:tcW w:w="2518" w:type="dxa"/>
          </w:tcPr>
          <w:p w:rsidR="00B11FA0" w:rsidRPr="0093512F" w:rsidRDefault="00B11FA0" w:rsidP="009922D7">
            <w:r w:rsidRPr="0093512F">
              <w:lastRenderedPageBreak/>
              <w:t>2.5.</w:t>
            </w:r>
            <w:r w:rsidR="00280930">
              <w:t xml:space="preserve"> </w:t>
            </w:r>
            <w:r w:rsidRPr="0093512F">
              <w:t xml:space="preserve">Bendruomenės narių </w:t>
            </w:r>
            <w:r w:rsidR="00280930" w:rsidRPr="0093512F">
              <w:t>tarpusavio</w:t>
            </w:r>
            <w:r w:rsidRPr="0093512F">
              <w:t xml:space="preserve"> ryšių stiprinimas formalių ir neformalių renginių ir susitikimų metu.</w:t>
            </w:r>
          </w:p>
        </w:tc>
        <w:tc>
          <w:tcPr>
            <w:tcW w:w="2498" w:type="dxa"/>
          </w:tcPr>
          <w:p w:rsidR="00B11FA0" w:rsidRPr="0093512F" w:rsidRDefault="00B11FA0" w:rsidP="009922D7">
            <w:r w:rsidRPr="0093512F">
              <w:t>Gerės bendruomenės kultūra, išaugs pasitikėjimas darželio darbuotojais. Susikurs palankios sąlygos kiekvieno asmens dalyvavimui bendruomenės veikloje.</w:t>
            </w:r>
          </w:p>
        </w:tc>
        <w:tc>
          <w:tcPr>
            <w:tcW w:w="1412" w:type="dxa"/>
          </w:tcPr>
          <w:p w:rsidR="00B11FA0" w:rsidRPr="0093512F" w:rsidRDefault="00B11FA0" w:rsidP="009922D7">
            <w:r w:rsidRPr="0093512F">
              <w:t>2018-2020</w:t>
            </w:r>
          </w:p>
        </w:tc>
        <w:tc>
          <w:tcPr>
            <w:tcW w:w="1477" w:type="dxa"/>
          </w:tcPr>
          <w:p w:rsidR="00B11FA0" w:rsidRPr="0093512F" w:rsidRDefault="00B11FA0" w:rsidP="009922D7">
            <w:r w:rsidRPr="0093512F">
              <w:t>Direktorė</w:t>
            </w:r>
          </w:p>
          <w:p w:rsidR="00B11FA0" w:rsidRPr="0093512F" w:rsidRDefault="00B11FA0" w:rsidP="009922D7">
            <w:r w:rsidRPr="0093512F">
              <w:t xml:space="preserve">Auklėtojos </w:t>
            </w:r>
          </w:p>
        </w:tc>
        <w:tc>
          <w:tcPr>
            <w:tcW w:w="2013" w:type="dxa"/>
          </w:tcPr>
          <w:p w:rsidR="00B11FA0" w:rsidRPr="0093512F" w:rsidRDefault="00B11FA0" w:rsidP="009922D7">
            <w:r w:rsidRPr="0093512F">
              <w:t>Mokinio krepšelio lėšos, tėvų mokesčio ugdymui lėšos</w:t>
            </w:r>
          </w:p>
        </w:tc>
      </w:tr>
      <w:tr w:rsidR="00B11FA0" w:rsidRPr="0093512F" w:rsidTr="00042120">
        <w:tc>
          <w:tcPr>
            <w:tcW w:w="2518" w:type="dxa"/>
          </w:tcPr>
          <w:p w:rsidR="00B11FA0" w:rsidRPr="0093512F" w:rsidRDefault="00280930" w:rsidP="009922D7">
            <w:r>
              <w:t xml:space="preserve">2.6. </w:t>
            </w:r>
            <w:r w:rsidR="00B11FA0" w:rsidRPr="0093512F">
              <w:t xml:space="preserve">Bendruomenės narių </w:t>
            </w:r>
            <w:r w:rsidRPr="0093512F">
              <w:t>tarpusavio</w:t>
            </w:r>
            <w:r w:rsidR="00B11FA0" w:rsidRPr="0093512F">
              <w:t xml:space="preserve"> ryšių stiprinimas formalių ir neformalių renginių ir susitikimų metu.</w:t>
            </w:r>
          </w:p>
        </w:tc>
        <w:tc>
          <w:tcPr>
            <w:tcW w:w="2498" w:type="dxa"/>
          </w:tcPr>
          <w:p w:rsidR="00B11FA0" w:rsidRPr="0093512F" w:rsidRDefault="00B11FA0" w:rsidP="009922D7">
            <w:r w:rsidRPr="0093512F">
              <w:t>Gerės bendruomenės kultūra, išaugs pasitikėjimas darželio darbuotojais. Susikurs palankios sąlygos kiekvieno asmens dalyvavimui bendruomenės veikloje.</w:t>
            </w:r>
          </w:p>
        </w:tc>
        <w:tc>
          <w:tcPr>
            <w:tcW w:w="1412" w:type="dxa"/>
          </w:tcPr>
          <w:p w:rsidR="00B11FA0" w:rsidRPr="0093512F" w:rsidRDefault="00B11FA0" w:rsidP="009922D7">
            <w:pPr>
              <w:jc w:val="both"/>
              <w:rPr>
                <w:bCs/>
              </w:rPr>
            </w:pPr>
            <w:r w:rsidRPr="0093512F">
              <w:rPr>
                <w:bCs/>
              </w:rPr>
              <w:t>2018-2020</w:t>
            </w:r>
          </w:p>
        </w:tc>
        <w:tc>
          <w:tcPr>
            <w:tcW w:w="1477" w:type="dxa"/>
          </w:tcPr>
          <w:p w:rsidR="00B11FA0" w:rsidRPr="0093512F" w:rsidRDefault="00B11FA0" w:rsidP="009922D7">
            <w:pPr>
              <w:jc w:val="both"/>
              <w:rPr>
                <w:bCs/>
              </w:rPr>
            </w:pPr>
            <w:r w:rsidRPr="0093512F">
              <w:rPr>
                <w:bCs/>
              </w:rPr>
              <w:t>Direktorė</w:t>
            </w:r>
          </w:p>
          <w:p w:rsidR="00B11FA0" w:rsidRPr="0093512F" w:rsidRDefault="00B11FA0" w:rsidP="009922D7">
            <w:pPr>
              <w:jc w:val="both"/>
              <w:rPr>
                <w:bCs/>
              </w:rPr>
            </w:pPr>
            <w:r w:rsidRPr="0093512F">
              <w:rPr>
                <w:bCs/>
              </w:rPr>
              <w:t>Auklėtojos</w:t>
            </w:r>
          </w:p>
        </w:tc>
        <w:tc>
          <w:tcPr>
            <w:tcW w:w="2013" w:type="dxa"/>
          </w:tcPr>
          <w:p w:rsidR="00B11FA0" w:rsidRPr="0093512F" w:rsidRDefault="00B11FA0" w:rsidP="009922D7">
            <w:pPr>
              <w:jc w:val="both"/>
              <w:rPr>
                <w:bCs/>
              </w:rPr>
            </w:pPr>
            <w:r w:rsidRPr="0093512F">
              <w:rPr>
                <w:bCs/>
              </w:rPr>
              <w:t>Mokinio krepšelio lėšos, tėvų mokesčio ugdymui lėšos</w:t>
            </w:r>
          </w:p>
        </w:tc>
      </w:tr>
    </w:tbl>
    <w:p w:rsidR="00B11FA0" w:rsidRPr="0093512F" w:rsidRDefault="00B11FA0" w:rsidP="00B11FA0">
      <w:pPr>
        <w:jc w:val="both"/>
        <w:rPr>
          <w:bCs/>
        </w:rPr>
      </w:pPr>
    </w:p>
    <w:p w:rsidR="00B11FA0" w:rsidRPr="0093512F" w:rsidRDefault="00B11FA0" w:rsidP="00B11FA0">
      <w:pPr>
        <w:rPr>
          <w:b/>
          <w:bCs/>
        </w:rPr>
      </w:pPr>
      <w:r w:rsidRPr="0093512F">
        <w:rPr>
          <w:b/>
          <w:bCs/>
        </w:rPr>
        <w:t xml:space="preserve">3. Kurti saugią, funkcionalią, vaiko ugdymąsi skatinančią aplinką.  </w:t>
      </w:r>
    </w:p>
    <w:p w:rsidR="00B11FA0" w:rsidRPr="0093512F" w:rsidRDefault="00B11FA0" w:rsidP="00B11FA0">
      <w:pPr>
        <w:pStyle w:val="Footer"/>
        <w:tabs>
          <w:tab w:val="left" w:pos="720"/>
        </w:tabs>
        <w:jc w:val="both"/>
        <w:rPr>
          <w:rFonts w:eastAsia="Arial Unicode MS"/>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6"/>
        <w:gridCol w:w="2522"/>
        <w:gridCol w:w="1270"/>
        <w:gridCol w:w="1477"/>
        <w:gridCol w:w="2013"/>
      </w:tblGrid>
      <w:tr w:rsidR="00B11FA0" w:rsidRPr="0093512F" w:rsidTr="00042120">
        <w:tc>
          <w:tcPr>
            <w:tcW w:w="2636" w:type="dxa"/>
          </w:tcPr>
          <w:p w:rsidR="00B11FA0" w:rsidRPr="0093512F" w:rsidRDefault="00B11FA0" w:rsidP="009922D7">
            <w:pPr>
              <w:jc w:val="center"/>
              <w:rPr>
                <w:b/>
                <w:bCs/>
              </w:rPr>
            </w:pPr>
            <w:r w:rsidRPr="0093512F">
              <w:rPr>
                <w:b/>
                <w:bCs/>
              </w:rPr>
              <w:t xml:space="preserve">Priemonės </w:t>
            </w:r>
          </w:p>
        </w:tc>
        <w:tc>
          <w:tcPr>
            <w:tcW w:w="2522" w:type="dxa"/>
          </w:tcPr>
          <w:p w:rsidR="00B11FA0" w:rsidRPr="0093512F" w:rsidRDefault="00B11FA0" w:rsidP="009922D7">
            <w:pPr>
              <w:jc w:val="center"/>
              <w:rPr>
                <w:b/>
                <w:bCs/>
              </w:rPr>
            </w:pPr>
            <w:r w:rsidRPr="0093512F">
              <w:rPr>
                <w:b/>
                <w:bCs/>
              </w:rPr>
              <w:t xml:space="preserve">Rezultatai </w:t>
            </w:r>
          </w:p>
        </w:tc>
        <w:tc>
          <w:tcPr>
            <w:tcW w:w="1270" w:type="dxa"/>
          </w:tcPr>
          <w:p w:rsidR="00B11FA0" w:rsidRPr="0093512F" w:rsidRDefault="00B11FA0" w:rsidP="009922D7">
            <w:pPr>
              <w:jc w:val="center"/>
              <w:rPr>
                <w:b/>
                <w:bCs/>
              </w:rPr>
            </w:pPr>
            <w:r w:rsidRPr="0093512F">
              <w:rPr>
                <w:b/>
                <w:bCs/>
              </w:rPr>
              <w:t>Pasiekimo laikas</w:t>
            </w:r>
          </w:p>
        </w:tc>
        <w:tc>
          <w:tcPr>
            <w:tcW w:w="1477" w:type="dxa"/>
          </w:tcPr>
          <w:p w:rsidR="00B11FA0" w:rsidRPr="0093512F" w:rsidRDefault="00B11FA0" w:rsidP="009922D7">
            <w:pPr>
              <w:jc w:val="center"/>
              <w:rPr>
                <w:b/>
                <w:bCs/>
              </w:rPr>
            </w:pPr>
            <w:r w:rsidRPr="0093512F">
              <w:rPr>
                <w:b/>
                <w:bCs/>
              </w:rPr>
              <w:t>Atsakingi asmenys</w:t>
            </w:r>
          </w:p>
        </w:tc>
        <w:tc>
          <w:tcPr>
            <w:tcW w:w="2013" w:type="dxa"/>
          </w:tcPr>
          <w:p w:rsidR="00B11FA0" w:rsidRPr="0093512F" w:rsidRDefault="00B11FA0" w:rsidP="009922D7">
            <w:pPr>
              <w:jc w:val="center"/>
              <w:rPr>
                <w:b/>
                <w:bCs/>
              </w:rPr>
            </w:pPr>
            <w:r w:rsidRPr="0093512F">
              <w:rPr>
                <w:b/>
                <w:bCs/>
              </w:rPr>
              <w:t xml:space="preserve">Lėšos </w:t>
            </w:r>
          </w:p>
          <w:p w:rsidR="00B11FA0" w:rsidRPr="0093512F" w:rsidRDefault="00B11FA0" w:rsidP="009922D7">
            <w:pPr>
              <w:jc w:val="center"/>
              <w:rPr>
                <w:b/>
                <w:bCs/>
              </w:rPr>
            </w:pPr>
          </w:p>
        </w:tc>
      </w:tr>
      <w:tr w:rsidR="00B11FA0" w:rsidRPr="0093512F" w:rsidTr="00042120">
        <w:tc>
          <w:tcPr>
            <w:tcW w:w="2636" w:type="dxa"/>
          </w:tcPr>
          <w:p w:rsidR="00B11FA0" w:rsidRPr="00042120" w:rsidRDefault="00B11FA0" w:rsidP="009922D7">
            <w:pPr>
              <w:jc w:val="center"/>
              <w:rPr>
                <w:bCs/>
              </w:rPr>
            </w:pPr>
            <w:r w:rsidRPr="00042120">
              <w:rPr>
                <w:bCs/>
              </w:rPr>
              <w:t>1</w:t>
            </w:r>
          </w:p>
        </w:tc>
        <w:tc>
          <w:tcPr>
            <w:tcW w:w="2522" w:type="dxa"/>
          </w:tcPr>
          <w:p w:rsidR="00B11FA0" w:rsidRPr="00042120" w:rsidRDefault="00B11FA0" w:rsidP="009922D7">
            <w:pPr>
              <w:jc w:val="center"/>
              <w:rPr>
                <w:bCs/>
              </w:rPr>
            </w:pPr>
            <w:r w:rsidRPr="00042120">
              <w:rPr>
                <w:bCs/>
              </w:rPr>
              <w:t>2</w:t>
            </w:r>
          </w:p>
        </w:tc>
        <w:tc>
          <w:tcPr>
            <w:tcW w:w="1270" w:type="dxa"/>
          </w:tcPr>
          <w:p w:rsidR="00B11FA0" w:rsidRPr="00042120" w:rsidRDefault="00B11FA0" w:rsidP="009922D7">
            <w:pPr>
              <w:jc w:val="center"/>
              <w:rPr>
                <w:bCs/>
              </w:rPr>
            </w:pPr>
            <w:r w:rsidRPr="00042120">
              <w:rPr>
                <w:bCs/>
              </w:rPr>
              <w:t>3</w:t>
            </w:r>
          </w:p>
        </w:tc>
        <w:tc>
          <w:tcPr>
            <w:tcW w:w="1477" w:type="dxa"/>
          </w:tcPr>
          <w:p w:rsidR="00B11FA0" w:rsidRPr="00042120" w:rsidRDefault="00B11FA0" w:rsidP="009922D7">
            <w:pPr>
              <w:jc w:val="center"/>
              <w:rPr>
                <w:bCs/>
              </w:rPr>
            </w:pPr>
            <w:r w:rsidRPr="00042120">
              <w:rPr>
                <w:bCs/>
              </w:rPr>
              <w:t>4</w:t>
            </w:r>
          </w:p>
        </w:tc>
        <w:tc>
          <w:tcPr>
            <w:tcW w:w="2013" w:type="dxa"/>
          </w:tcPr>
          <w:p w:rsidR="00B11FA0" w:rsidRPr="00042120" w:rsidRDefault="00B11FA0" w:rsidP="009922D7">
            <w:pPr>
              <w:jc w:val="center"/>
              <w:rPr>
                <w:bCs/>
              </w:rPr>
            </w:pPr>
            <w:r w:rsidRPr="00042120">
              <w:rPr>
                <w:bCs/>
              </w:rPr>
              <w:t>5</w:t>
            </w:r>
          </w:p>
        </w:tc>
      </w:tr>
      <w:tr w:rsidR="00B11FA0" w:rsidRPr="0093512F" w:rsidTr="00042120">
        <w:tc>
          <w:tcPr>
            <w:tcW w:w="2636" w:type="dxa"/>
          </w:tcPr>
          <w:p w:rsidR="00B11FA0" w:rsidRPr="0093512F" w:rsidRDefault="00B11FA0" w:rsidP="009922D7">
            <w:r w:rsidRPr="0093512F">
              <w:t xml:space="preserve">3.1. Grupių kosmetinis remontas, santechninės įrangos vaikų tualetuose keitimas, </w:t>
            </w:r>
            <w:r w:rsidR="00042120" w:rsidRPr="0093512F">
              <w:t>elektros</w:t>
            </w:r>
            <w:r w:rsidRPr="0093512F">
              <w:t xml:space="preserve"> instaliacijos keitimas.</w:t>
            </w:r>
          </w:p>
        </w:tc>
        <w:tc>
          <w:tcPr>
            <w:tcW w:w="2522" w:type="dxa"/>
          </w:tcPr>
          <w:p w:rsidR="00B11FA0" w:rsidRPr="0093512F" w:rsidRDefault="00B11FA0" w:rsidP="009922D7">
            <w:r w:rsidRPr="0093512F">
              <w:t>Teigiamas ugdomosios aplinkos  poveikis vaiko ugdymui(</w:t>
            </w:r>
            <w:proofErr w:type="spellStart"/>
            <w:r w:rsidRPr="0093512F">
              <w:t>si</w:t>
            </w:r>
            <w:proofErr w:type="spellEnd"/>
            <w:r w:rsidRPr="0093512F">
              <w:t>), higienos normų užtikrinimas. Užtikrintos sveikos ir saugios darbo sąlygos.</w:t>
            </w:r>
          </w:p>
        </w:tc>
        <w:tc>
          <w:tcPr>
            <w:tcW w:w="1270" w:type="dxa"/>
          </w:tcPr>
          <w:p w:rsidR="00B11FA0" w:rsidRPr="0093512F" w:rsidRDefault="00B11FA0" w:rsidP="009922D7">
            <w:r w:rsidRPr="0093512F">
              <w:t>2018-2020</w:t>
            </w:r>
          </w:p>
        </w:tc>
        <w:tc>
          <w:tcPr>
            <w:tcW w:w="1477" w:type="dxa"/>
          </w:tcPr>
          <w:p w:rsidR="00B11FA0" w:rsidRPr="0093512F" w:rsidRDefault="00B11FA0" w:rsidP="009922D7">
            <w:r w:rsidRPr="0093512F">
              <w:t xml:space="preserve">Direktorė </w:t>
            </w:r>
          </w:p>
          <w:p w:rsidR="00B11FA0" w:rsidRPr="0093512F" w:rsidRDefault="00B11FA0" w:rsidP="009922D7">
            <w:r w:rsidRPr="0093512F">
              <w:t xml:space="preserve">Ūkvedė </w:t>
            </w:r>
          </w:p>
          <w:p w:rsidR="00B11FA0" w:rsidRPr="0093512F" w:rsidRDefault="00B11FA0" w:rsidP="009922D7">
            <w:r w:rsidRPr="0093512F">
              <w:t xml:space="preserve">Auklėtojos </w:t>
            </w:r>
          </w:p>
        </w:tc>
        <w:tc>
          <w:tcPr>
            <w:tcW w:w="2013" w:type="dxa"/>
          </w:tcPr>
          <w:p w:rsidR="00B11FA0" w:rsidRPr="0093512F" w:rsidRDefault="00B11FA0" w:rsidP="009922D7">
            <w:r w:rsidRPr="0093512F">
              <w:t>Biudžeto lėšos, skirtos darželiui, tėvų mokesčio ugdymui lėšos</w:t>
            </w:r>
          </w:p>
        </w:tc>
      </w:tr>
      <w:tr w:rsidR="00B11FA0" w:rsidRPr="0093512F" w:rsidTr="00042120">
        <w:tc>
          <w:tcPr>
            <w:tcW w:w="2636" w:type="dxa"/>
          </w:tcPr>
          <w:p w:rsidR="00B11FA0" w:rsidRPr="0093512F" w:rsidRDefault="00B11FA0" w:rsidP="009922D7">
            <w:r w:rsidRPr="0093512F">
              <w:t>3.2. Pakeisti grindų dangą vaikų grupėse ir miegamuosiuose.</w:t>
            </w:r>
          </w:p>
        </w:tc>
        <w:tc>
          <w:tcPr>
            <w:tcW w:w="2522" w:type="dxa"/>
          </w:tcPr>
          <w:p w:rsidR="00B11FA0" w:rsidRPr="0093512F" w:rsidRDefault="00B11FA0" w:rsidP="009922D7">
            <w:r w:rsidRPr="0093512F">
              <w:t>Grindų danga nekels pavojaus vaikų sveikatai</w:t>
            </w:r>
          </w:p>
        </w:tc>
        <w:tc>
          <w:tcPr>
            <w:tcW w:w="1270" w:type="dxa"/>
          </w:tcPr>
          <w:p w:rsidR="00B11FA0" w:rsidRPr="0093512F" w:rsidRDefault="00B11FA0" w:rsidP="009922D7">
            <w:r w:rsidRPr="0093512F">
              <w:t>2018-2020</w:t>
            </w:r>
          </w:p>
        </w:tc>
        <w:tc>
          <w:tcPr>
            <w:tcW w:w="1477" w:type="dxa"/>
          </w:tcPr>
          <w:p w:rsidR="00B11FA0" w:rsidRPr="0093512F" w:rsidRDefault="00B11FA0" w:rsidP="009922D7">
            <w:r w:rsidRPr="0093512F">
              <w:t xml:space="preserve">Direktorė </w:t>
            </w:r>
          </w:p>
          <w:p w:rsidR="00B11FA0" w:rsidRPr="0093512F" w:rsidRDefault="00042120" w:rsidP="009922D7">
            <w:r w:rsidRPr="0093512F">
              <w:t>Ūkvedė</w:t>
            </w:r>
            <w:r w:rsidR="00B11FA0" w:rsidRPr="0093512F">
              <w:t xml:space="preserve"> </w:t>
            </w:r>
          </w:p>
          <w:p w:rsidR="00B11FA0" w:rsidRPr="0093512F" w:rsidRDefault="00B11FA0" w:rsidP="009922D7">
            <w:r w:rsidRPr="0093512F">
              <w:t>auklėtojos</w:t>
            </w:r>
          </w:p>
        </w:tc>
        <w:tc>
          <w:tcPr>
            <w:tcW w:w="2013" w:type="dxa"/>
          </w:tcPr>
          <w:p w:rsidR="00B11FA0" w:rsidRPr="0093512F" w:rsidRDefault="00B11FA0" w:rsidP="009922D7">
            <w:r w:rsidRPr="0093512F">
              <w:t>Biudžeto lėšos, skirtos darželiui, tėvų mokesčio ugdymui lėšos</w:t>
            </w:r>
          </w:p>
        </w:tc>
      </w:tr>
      <w:tr w:rsidR="00B11FA0" w:rsidRPr="0093512F" w:rsidTr="00042120">
        <w:tc>
          <w:tcPr>
            <w:tcW w:w="2636" w:type="dxa"/>
          </w:tcPr>
          <w:p w:rsidR="00B11FA0" w:rsidRPr="0093512F" w:rsidRDefault="00B11FA0" w:rsidP="009922D7">
            <w:r w:rsidRPr="0093512F">
              <w:t xml:space="preserve">3.3. Virtuvės remontas, virtuvinės įrangos atnaujinimas. </w:t>
            </w:r>
          </w:p>
        </w:tc>
        <w:tc>
          <w:tcPr>
            <w:tcW w:w="2522" w:type="dxa"/>
          </w:tcPr>
          <w:p w:rsidR="00B11FA0" w:rsidRPr="0093512F" w:rsidRDefault="00B11FA0" w:rsidP="009922D7">
            <w:r w:rsidRPr="0093512F">
              <w:t>Bus užtikrintos higienos normos, pagerės maisto kokybė. Užtikrintos sveikos ir saugios darbo sąlygos.</w:t>
            </w:r>
          </w:p>
        </w:tc>
        <w:tc>
          <w:tcPr>
            <w:tcW w:w="1270" w:type="dxa"/>
          </w:tcPr>
          <w:p w:rsidR="00B11FA0" w:rsidRPr="0093512F" w:rsidRDefault="00B11FA0" w:rsidP="009922D7">
            <w:r w:rsidRPr="0093512F">
              <w:t>2018-2020</w:t>
            </w:r>
          </w:p>
        </w:tc>
        <w:tc>
          <w:tcPr>
            <w:tcW w:w="1477" w:type="dxa"/>
          </w:tcPr>
          <w:p w:rsidR="00B11FA0" w:rsidRPr="0093512F" w:rsidRDefault="00B11FA0" w:rsidP="009922D7">
            <w:r w:rsidRPr="0093512F">
              <w:t xml:space="preserve">Direktorė </w:t>
            </w:r>
          </w:p>
          <w:p w:rsidR="00B11FA0" w:rsidRPr="0093512F" w:rsidRDefault="00B11FA0" w:rsidP="009922D7">
            <w:r w:rsidRPr="0093512F">
              <w:t xml:space="preserve">Ūkvedė </w:t>
            </w:r>
          </w:p>
          <w:p w:rsidR="00B11FA0" w:rsidRPr="0093512F" w:rsidRDefault="00B11FA0" w:rsidP="009922D7">
            <w:r w:rsidRPr="0093512F">
              <w:t>Auklėtojos</w:t>
            </w:r>
          </w:p>
          <w:p w:rsidR="00B11FA0" w:rsidRPr="0093512F" w:rsidRDefault="00B11FA0" w:rsidP="009922D7"/>
        </w:tc>
        <w:tc>
          <w:tcPr>
            <w:tcW w:w="2013" w:type="dxa"/>
          </w:tcPr>
          <w:p w:rsidR="00B11FA0" w:rsidRPr="0093512F" w:rsidRDefault="00B11FA0" w:rsidP="009922D7">
            <w:pPr>
              <w:ind w:left="-117" w:right="-169"/>
              <w:rPr>
                <w:bCs/>
              </w:rPr>
            </w:pPr>
            <w:r w:rsidRPr="0093512F">
              <w:rPr>
                <w:bCs/>
              </w:rPr>
              <w:t xml:space="preserve"> Tėvų mokesčio </w:t>
            </w:r>
          </w:p>
          <w:p w:rsidR="00B11FA0" w:rsidRPr="0093512F" w:rsidRDefault="00B11FA0" w:rsidP="009922D7">
            <w:pPr>
              <w:ind w:left="-117" w:right="-169"/>
              <w:rPr>
                <w:bCs/>
              </w:rPr>
            </w:pPr>
            <w:r w:rsidRPr="0093512F">
              <w:rPr>
                <w:bCs/>
              </w:rPr>
              <w:t xml:space="preserve"> ugdymui lėšos,</w:t>
            </w:r>
          </w:p>
          <w:p w:rsidR="00B11FA0" w:rsidRPr="0093512F" w:rsidRDefault="00B11FA0" w:rsidP="009922D7">
            <w:pPr>
              <w:ind w:left="-117" w:right="-169"/>
              <w:rPr>
                <w:bCs/>
              </w:rPr>
            </w:pPr>
            <w:r w:rsidRPr="0093512F">
              <w:rPr>
                <w:bCs/>
              </w:rPr>
              <w:t xml:space="preserve"> paramos lėšos</w:t>
            </w:r>
          </w:p>
          <w:p w:rsidR="00B11FA0" w:rsidRPr="0093512F" w:rsidRDefault="00B11FA0" w:rsidP="009922D7">
            <w:pPr>
              <w:jc w:val="both"/>
              <w:rPr>
                <w:bCs/>
              </w:rPr>
            </w:pPr>
          </w:p>
        </w:tc>
      </w:tr>
      <w:tr w:rsidR="00B11FA0" w:rsidRPr="0093512F" w:rsidTr="00042120">
        <w:tc>
          <w:tcPr>
            <w:tcW w:w="2636" w:type="dxa"/>
          </w:tcPr>
          <w:p w:rsidR="00B11FA0" w:rsidRPr="0093512F" w:rsidRDefault="00B11FA0" w:rsidP="009922D7">
            <w:pPr>
              <w:jc w:val="both"/>
              <w:rPr>
                <w:bCs/>
              </w:rPr>
            </w:pPr>
            <w:r w:rsidRPr="0093512F">
              <w:rPr>
                <w:bCs/>
              </w:rPr>
              <w:t>3.4.</w:t>
            </w:r>
            <w:r w:rsidR="00CC0373">
              <w:rPr>
                <w:bCs/>
              </w:rPr>
              <w:t xml:space="preserve"> </w:t>
            </w:r>
            <w:r w:rsidRPr="0093512F">
              <w:rPr>
                <w:bCs/>
              </w:rPr>
              <w:t>Lauko erdvių įrengimas.</w:t>
            </w:r>
          </w:p>
          <w:p w:rsidR="00B11FA0" w:rsidRPr="0093512F" w:rsidRDefault="00B11FA0" w:rsidP="009922D7">
            <w:pPr>
              <w:jc w:val="both"/>
              <w:rPr>
                <w:bCs/>
              </w:rPr>
            </w:pPr>
            <w:r w:rsidRPr="0093512F">
              <w:rPr>
                <w:bCs/>
              </w:rPr>
              <w:t xml:space="preserve">Bendradarbiaujant su tėvais kurti sąlygas, </w:t>
            </w:r>
            <w:r w:rsidRPr="0093512F">
              <w:rPr>
                <w:bCs/>
              </w:rPr>
              <w:lastRenderedPageBreak/>
              <w:t>leidžiančias vaikams lauke užsiimti įdomia ir prasminga veikla: lavinti fizines galias, piešti, vaidinti, stebėti,  tyrinėti, konstruoti.</w:t>
            </w:r>
          </w:p>
          <w:p w:rsidR="00B11FA0" w:rsidRPr="0093512F" w:rsidRDefault="00B11FA0" w:rsidP="009922D7">
            <w:pPr>
              <w:jc w:val="both"/>
              <w:rPr>
                <w:bCs/>
              </w:rPr>
            </w:pPr>
            <w:r w:rsidRPr="0093512F">
              <w:rPr>
                <w:bCs/>
              </w:rPr>
              <w:t>Rūpintis vaikų saugumu – saugūs įrengimai, užverti vartai, patikima tvora, uždengtos smėlynės ir pan.</w:t>
            </w:r>
          </w:p>
        </w:tc>
        <w:tc>
          <w:tcPr>
            <w:tcW w:w="2522" w:type="dxa"/>
          </w:tcPr>
          <w:p w:rsidR="00B11FA0" w:rsidRPr="0093512F" w:rsidRDefault="00B11FA0" w:rsidP="009922D7">
            <w:pPr>
              <w:jc w:val="both"/>
              <w:rPr>
                <w:bCs/>
              </w:rPr>
            </w:pPr>
            <w:r w:rsidRPr="0093512F">
              <w:rPr>
                <w:bCs/>
              </w:rPr>
              <w:lastRenderedPageBreak/>
              <w:t xml:space="preserve">Tinkamai įrengtos lauko erdvės ne tik atlieps skirtingus vaikų poreikius, pomėgius, </w:t>
            </w:r>
            <w:r w:rsidRPr="0093512F">
              <w:rPr>
                <w:bCs/>
              </w:rPr>
              <w:lastRenderedPageBreak/>
              <w:t>interesus, bet ir lavins  jų gebėjimus, garantuos mažylių saugumą.</w:t>
            </w:r>
          </w:p>
        </w:tc>
        <w:tc>
          <w:tcPr>
            <w:tcW w:w="1270" w:type="dxa"/>
          </w:tcPr>
          <w:p w:rsidR="00B11FA0" w:rsidRPr="0093512F" w:rsidRDefault="00B11FA0" w:rsidP="009922D7">
            <w:pPr>
              <w:jc w:val="both"/>
              <w:rPr>
                <w:bCs/>
              </w:rPr>
            </w:pPr>
            <w:r w:rsidRPr="0093512F">
              <w:rPr>
                <w:bCs/>
              </w:rPr>
              <w:lastRenderedPageBreak/>
              <w:t>2018-2020</w:t>
            </w:r>
          </w:p>
        </w:tc>
        <w:tc>
          <w:tcPr>
            <w:tcW w:w="1477" w:type="dxa"/>
          </w:tcPr>
          <w:p w:rsidR="00B11FA0" w:rsidRPr="0093512F" w:rsidRDefault="00B11FA0" w:rsidP="009922D7">
            <w:pPr>
              <w:jc w:val="both"/>
              <w:rPr>
                <w:bCs/>
              </w:rPr>
            </w:pPr>
            <w:r w:rsidRPr="0093512F">
              <w:rPr>
                <w:bCs/>
              </w:rPr>
              <w:t>Direktorė</w:t>
            </w:r>
          </w:p>
          <w:p w:rsidR="00B11FA0" w:rsidRPr="0093512F" w:rsidRDefault="00B11FA0" w:rsidP="009922D7">
            <w:pPr>
              <w:jc w:val="both"/>
              <w:rPr>
                <w:bCs/>
              </w:rPr>
            </w:pPr>
            <w:r w:rsidRPr="0093512F">
              <w:rPr>
                <w:bCs/>
              </w:rPr>
              <w:t>Ūkvedė</w:t>
            </w:r>
          </w:p>
          <w:p w:rsidR="00B11FA0" w:rsidRPr="0093512F" w:rsidRDefault="00B11FA0" w:rsidP="009922D7">
            <w:pPr>
              <w:jc w:val="both"/>
              <w:rPr>
                <w:bCs/>
              </w:rPr>
            </w:pPr>
            <w:r w:rsidRPr="0093512F">
              <w:rPr>
                <w:bCs/>
              </w:rPr>
              <w:t xml:space="preserve">Auklėtojos </w:t>
            </w:r>
          </w:p>
        </w:tc>
        <w:tc>
          <w:tcPr>
            <w:tcW w:w="2013" w:type="dxa"/>
          </w:tcPr>
          <w:p w:rsidR="00B11FA0" w:rsidRPr="0093512F" w:rsidRDefault="00B11FA0" w:rsidP="009922D7">
            <w:pPr>
              <w:jc w:val="both"/>
              <w:rPr>
                <w:bCs/>
              </w:rPr>
            </w:pPr>
            <w:r w:rsidRPr="0093512F">
              <w:rPr>
                <w:bCs/>
              </w:rPr>
              <w:t>Biudžeto lėšos, skirtos darželiui, tėvų mokesčio ugdymui lėšos</w:t>
            </w:r>
          </w:p>
        </w:tc>
      </w:tr>
    </w:tbl>
    <w:p w:rsidR="00B11FA0" w:rsidRPr="0093512F" w:rsidRDefault="00B11FA0" w:rsidP="00B11FA0">
      <w:pPr>
        <w:jc w:val="both"/>
        <w:rPr>
          <w:bCs/>
        </w:rPr>
      </w:pPr>
    </w:p>
    <w:p w:rsidR="00B11FA0" w:rsidRPr="0093512F" w:rsidRDefault="001F26BA" w:rsidP="001F26BA">
      <w:pPr>
        <w:ind w:left="720"/>
        <w:jc w:val="center"/>
        <w:rPr>
          <w:rFonts w:cs="Times"/>
          <w:b/>
          <w:szCs w:val="23"/>
        </w:rPr>
      </w:pPr>
      <w:r>
        <w:rPr>
          <w:rFonts w:cs="Times"/>
          <w:b/>
          <w:szCs w:val="23"/>
        </w:rPr>
        <w:t xml:space="preserve">V. </w:t>
      </w:r>
      <w:r w:rsidR="00B11FA0" w:rsidRPr="0093512F">
        <w:rPr>
          <w:rFonts w:cs="Times"/>
          <w:b/>
          <w:szCs w:val="23"/>
        </w:rPr>
        <w:t>PLANO ĮGYVENDINIMO PRIEŽIŪROS SISTEMA</w:t>
      </w:r>
    </w:p>
    <w:p w:rsidR="00B11FA0" w:rsidRPr="0093512F" w:rsidRDefault="00B11FA0" w:rsidP="001F26BA">
      <w:pPr>
        <w:ind w:left="720" w:firstLine="567"/>
        <w:jc w:val="both"/>
        <w:rPr>
          <w:rFonts w:cs="Times"/>
          <w:szCs w:val="23"/>
        </w:rPr>
      </w:pPr>
    </w:p>
    <w:p w:rsidR="00B11FA0" w:rsidRPr="0093512F" w:rsidRDefault="00B11FA0" w:rsidP="001F26BA">
      <w:pPr>
        <w:ind w:left="720"/>
        <w:jc w:val="both"/>
        <w:rPr>
          <w:rFonts w:cs="Times"/>
          <w:szCs w:val="23"/>
        </w:rPr>
      </w:pPr>
      <w:r w:rsidRPr="0093512F">
        <w:rPr>
          <w:rFonts w:cs="Times"/>
          <w:szCs w:val="23"/>
        </w:rPr>
        <w:t xml:space="preserve">Realizuojant Šalčininkų r. </w:t>
      </w:r>
      <w:proofErr w:type="spellStart"/>
      <w:r w:rsidRPr="0093512F">
        <w:rPr>
          <w:rFonts w:cs="Times"/>
          <w:szCs w:val="23"/>
        </w:rPr>
        <w:t>Zavišonių</w:t>
      </w:r>
      <w:proofErr w:type="spellEnd"/>
      <w:r w:rsidRPr="0093512F">
        <w:rPr>
          <w:rFonts w:cs="Times"/>
          <w:szCs w:val="23"/>
        </w:rPr>
        <w:t xml:space="preserve"> lopšelio-darželio „Varpelis“ 2018-2020 m. strateginį planą numatoma:</w:t>
      </w:r>
    </w:p>
    <w:p w:rsidR="00B11FA0" w:rsidRPr="001F26BA" w:rsidRDefault="00B11FA0" w:rsidP="001F26BA">
      <w:pPr>
        <w:pStyle w:val="ListParagraph"/>
        <w:numPr>
          <w:ilvl w:val="0"/>
          <w:numId w:val="5"/>
        </w:numPr>
        <w:jc w:val="both"/>
        <w:rPr>
          <w:rFonts w:cs="Times"/>
          <w:szCs w:val="23"/>
        </w:rPr>
      </w:pPr>
      <w:r w:rsidRPr="001F26BA">
        <w:rPr>
          <w:rFonts w:cs="Times"/>
          <w:szCs w:val="23"/>
        </w:rPr>
        <w:t xml:space="preserve">Kontroliuoti strateginio plano </w:t>
      </w:r>
      <w:r w:rsidR="001F26BA" w:rsidRPr="001F26BA">
        <w:rPr>
          <w:rFonts w:cs="Times"/>
          <w:szCs w:val="23"/>
        </w:rPr>
        <w:t>įgyvendinimo</w:t>
      </w:r>
      <w:r w:rsidRPr="001F26BA">
        <w:rPr>
          <w:rFonts w:cs="Times"/>
          <w:szCs w:val="23"/>
        </w:rPr>
        <w:t xml:space="preserve"> eigą;</w:t>
      </w:r>
    </w:p>
    <w:p w:rsidR="001F26BA" w:rsidRDefault="00B11FA0" w:rsidP="001F26BA">
      <w:pPr>
        <w:pStyle w:val="ListParagraph"/>
        <w:numPr>
          <w:ilvl w:val="0"/>
          <w:numId w:val="5"/>
        </w:numPr>
        <w:jc w:val="both"/>
        <w:rPr>
          <w:rFonts w:cs="Times"/>
          <w:szCs w:val="23"/>
        </w:rPr>
      </w:pPr>
      <w:r w:rsidRPr="001F26BA">
        <w:rPr>
          <w:rFonts w:cs="Times"/>
          <w:szCs w:val="23"/>
        </w:rPr>
        <w:t>Susitarti dėl aiškių informacijos teikimo terminų, pe</w:t>
      </w:r>
      <w:r w:rsidR="001F26BA">
        <w:rPr>
          <w:rFonts w:cs="Times"/>
          <w:szCs w:val="23"/>
        </w:rPr>
        <w:t>riodiškumo, informacijos gavimo</w:t>
      </w:r>
    </w:p>
    <w:p w:rsidR="00B11FA0" w:rsidRPr="001F26BA" w:rsidRDefault="00B11FA0" w:rsidP="001F26BA">
      <w:pPr>
        <w:pStyle w:val="ListParagraph"/>
        <w:ind w:left="1440"/>
        <w:jc w:val="both"/>
        <w:rPr>
          <w:rFonts w:cs="Times"/>
          <w:szCs w:val="23"/>
        </w:rPr>
      </w:pPr>
      <w:r w:rsidRPr="001F26BA">
        <w:rPr>
          <w:rFonts w:cs="Times"/>
          <w:szCs w:val="23"/>
        </w:rPr>
        <w:t>būdų ir apimčių;</w:t>
      </w:r>
    </w:p>
    <w:p w:rsidR="00B11FA0" w:rsidRPr="001F26BA" w:rsidRDefault="00B11FA0" w:rsidP="001F26BA">
      <w:pPr>
        <w:pStyle w:val="ListParagraph"/>
        <w:numPr>
          <w:ilvl w:val="0"/>
          <w:numId w:val="5"/>
        </w:numPr>
        <w:jc w:val="both"/>
        <w:rPr>
          <w:rFonts w:cs="Times"/>
          <w:szCs w:val="23"/>
        </w:rPr>
      </w:pPr>
      <w:r w:rsidRPr="001F26BA">
        <w:rPr>
          <w:rFonts w:cs="Times"/>
          <w:szCs w:val="23"/>
        </w:rPr>
        <w:t>Naudoti įvairius informacijos rinkimo, apdorojimo ir pateikimo būdus (duomenų analizė ir vertinimas, kiekybiniai ir kokybiniai metodai, suinteresuotų asmenų įtraukimas į sprendimų priėmimo procesą ir kt.);</w:t>
      </w:r>
    </w:p>
    <w:p w:rsidR="00B11FA0" w:rsidRPr="001F26BA" w:rsidRDefault="00B11FA0" w:rsidP="001F26BA">
      <w:pPr>
        <w:pStyle w:val="ListParagraph"/>
        <w:numPr>
          <w:ilvl w:val="0"/>
          <w:numId w:val="5"/>
        </w:numPr>
        <w:jc w:val="both"/>
        <w:rPr>
          <w:rFonts w:cs="Times"/>
          <w:szCs w:val="23"/>
        </w:rPr>
      </w:pPr>
      <w:r w:rsidRPr="001F26BA">
        <w:rPr>
          <w:rFonts w:cs="Times"/>
          <w:szCs w:val="23"/>
        </w:rPr>
        <w:t xml:space="preserve">Užtikrinti strateginio plano poveikio bei pasiektų rezultatų sklaidą Šalčininkų r.  </w:t>
      </w:r>
      <w:proofErr w:type="spellStart"/>
      <w:r w:rsidRPr="001F26BA">
        <w:rPr>
          <w:rFonts w:cs="Times"/>
          <w:szCs w:val="23"/>
        </w:rPr>
        <w:t>Zavišonių</w:t>
      </w:r>
      <w:proofErr w:type="spellEnd"/>
      <w:r w:rsidRPr="001F26BA">
        <w:rPr>
          <w:rFonts w:cs="Times"/>
          <w:szCs w:val="23"/>
        </w:rPr>
        <w:t xml:space="preserve"> lopšelio-darželio „Varpelis“ bendruomenės nariams, suinteresuotiems asmenims;</w:t>
      </w:r>
    </w:p>
    <w:p w:rsidR="00B11FA0" w:rsidRPr="00F6447C" w:rsidRDefault="00B11FA0" w:rsidP="00F6447C">
      <w:pPr>
        <w:pStyle w:val="ListParagraph"/>
        <w:numPr>
          <w:ilvl w:val="0"/>
          <w:numId w:val="5"/>
        </w:numPr>
        <w:jc w:val="both"/>
        <w:rPr>
          <w:rFonts w:cs="Times"/>
          <w:szCs w:val="23"/>
        </w:rPr>
      </w:pPr>
      <w:r w:rsidRPr="00F6447C">
        <w:rPr>
          <w:rFonts w:cs="Times"/>
          <w:szCs w:val="23"/>
        </w:rPr>
        <w:t>Kryptingai atlikti strateginio plano korekciją pasikeitus socialinei-ekonominei situacijai ar įvykus kitiems jai įtakos turintiems pokyčiams.</w:t>
      </w:r>
    </w:p>
    <w:p w:rsidR="00B11FA0" w:rsidRPr="0093512F" w:rsidRDefault="00B11FA0" w:rsidP="001F26BA">
      <w:pPr>
        <w:ind w:firstLine="567"/>
        <w:jc w:val="both"/>
        <w:rPr>
          <w:rFonts w:cs="Times"/>
          <w:szCs w:val="23"/>
        </w:rPr>
      </w:pPr>
      <w:r w:rsidRPr="0093512F">
        <w:rPr>
          <w:rFonts w:cs="Times"/>
          <w:szCs w:val="23"/>
        </w:rPr>
        <w:t>Strateginio planavimo grupė pristato strateginį planą bendruomenei kartą metuose visuotinio susirinkimo metu. Tokiu būdu darželio bendruomenė turi galimybę stebėti ir vertinti kaip įgyvendinami strateginiai tikslai ir teikti siūlymus bei pageidavimus.</w:t>
      </w:r>
    </w:p>
    <w:p w:rsidR="00B11FA0" w:rsidRPr="0093512F" w:rsidRDefault="00B11FA0" w:rsidP="001F26BA">
      <w:pPr>
        <w:ind w:firstLine="567"/>
        <w:jc w:val="both"/>
        <w:rPr>
          <w:rFonts w:cs="Times"/>
          <w:szCs w:val="23"/>
        </w:rPr>
      </w:pPr>
      <w:r w:rsidRPr="0093512F">
        <w:rPr>
          <w:rFonts w:cs="Times"/>
          <w:szCs w:val="23"/>
        </w:rPr>
        <w:t>Direktorius ir Darželio taryba stebi ir įvertina, ar įgyvendinami strateginiai tikslai ir uždaviniai, ar darbuotojai įvykdė pavestus uždavinius, ar vykdomos priemonės yra efektyvios, ir teikia siūlymus plano tikslinimui.</w:t>
      </w:r>
    </w:p>
    <w:p w:rsidR="00B11FA0" w:rsidRPr="0093512F" w:rsidRDefault="00B11FA0" w:rsidP="001F26BA">
      <w:pPr>
        <w:ind w:firstLine="567"/>
        <w:jc w:val="both"/>
        <w:rPr>
          <w:rFonts w:cs="Times"/>
          <w:szCs w:val="23"/>
        </w:rPr>
      </w:pPr>
    </w:p>
    <w:p w:rsidR="00B11FA0" w:rsidRPr="0093512F" w:rsidRDefault="00B11FA0" w:rsidP="001F26BA">
      <w:pPr>
        <w:ind w:firstLine="567"/>
        <w:jc w:val="both"/>
        <w:rPr>
          <w:rFonts w:cs="Times"/>
          <w:szCs w:val="23"/>
        </w:rPr>
      </w:pPr>
      <w:r w:rsidRPr="0093512F">
        <w:rPr>
          <w:rFonts w:cs="Times"/>
          <w:szCs w:val="23"/>
        </w:rPr>
        <w:t>Strateginis planas gali būti koreguojamas:</w:t>
      </w:r>
    </w:p>
    <w:p w:rsidR="00B11FA0" w:rsidRPr="00F6447C" w:rsidRDefault="00B11FA0" w:rsidP="00F6447C">
      <w:pPr>
        <w:pStyle w:val="ListParagraph"/>
        <w:numPr>
          <w:ilvl w:val="0"/>
          <w:numId w:val="6"/>
        </w:numPr>
        <w:jc w:val="both"/>
        <w:rPr>
          <w:rFonts w:cs="Times"/>
          <w:szCs w:val="23"/>
        </w:rPr>
      </w:pPr>
      <w:r w:rsidRPr="00F6447C">
        <w:rPr>
          <w:rFonts w:cs="Times"/>
          <w:szCs w:val="23"/>
        </w:rPr>
        <w:t>Atsižvelgiant į vidinio ir išorinio audito, bei išorinių darželio tikrinimų išvadas;</w:t>
      </w:r>
    </w:p>
    <w:p w:rsidR="00B11FA0" w:rsidRPr="00F6447C" w:rsidRDefault="00B11FA0" w:rsidP="00F6447C">
      <w:pPr>
        <w:pStyle w:val="ListParagraph"/>
        <w:numPr>
          <w:ilvl w:val="0"/>
          <w:numId w:val="6"/>
        </w:numPr>
        <w:jc w:val="both"/>
        <w:rPr>
          <w:rFonts w:cs="Times"/>
          <w:szCs w:val="23"/>
        </w:rPr>
      </w:pPr>
      <w:r w:rsidRPr="00F6447C">
        <w:rPr>
          <w:rFonts w:cs="Times"/>
          <w:szCs w:val="23"/>
        </w:rPr>
        <w:t xml:space="preserve">Pasikeitus šalies, savivaldybės švietimo politikai ar ekonominei situacijai, arba </w:t>
      </w:r>
      <w:r w:rsidR="000A146D" w:rsidRPr="00F6447C">
        <w:rPr>
          <w:rFonts w:cs="Times"/>
          <w:szCs w:val="23"/>
        </w:rPr>
        <w:t>pasikeitus</w:t>
      </w:r>
      <w:r w:rsidRPr="00F6447C">
        <w:rPr>
          <w:rFonts w:cs="Times"/>
          <w:szCs w:val="23"/>
        </w:rPr>
        <w:t xml:space="preserve"> valstybinėms ar savivaldybės strateginėms programoms.</w:t>
      </w:r>
    </w:p>
    <w:p w:rsidR="00B11FA0" w:rsidRDefault="00B11FA0" w:rsidP="00F83F99">
      <w:pPr>
        <w:pStyle w:val="ListParagraph"/>
        <w:numPr>
          <w:ilvl w:val="0"/>
          <w:numId w:val="6"/>
        </w:numPr>
        <w:jc w:val="both"/>
        <w:rPr>
          <w:rFonts w:cs="Times"/>
          <w:szCs w:val="23"/>
        </w:rPr>
      </w:pPr>
      <w:r w:rsidRPr="000A146D">
        <w:rPr>
          <w:rFonts w:cs="Times"/>
          <w:szCs w:val="23"/>
        </w:rPr>
        <w:t>Strateginis planas tikslinamas, koreguojamas pagal poreikį.</w:t>
      </w:r>
    </w:p>
    <w:p w:rsidR="00B76628" w:rsidRPr="00F83F99" w:rsidRDefault="00B76628" w:rsidP="00B76628">
      <w:pPr>
        <w:pStyle w:val="ListParagraph"/>
        <w:jc w:val="both"/>
        <w:rPr>
          <w:rFonts w:cs="Times"/>
          <w:szCs w:val="23"/>
        </w:rPr>
      </w:pPr>
    </w:p>
    <w:p w:rsidR="00B11FA0" w:rsidRPr="0093512F" w:rsidRDefault="00B11FA0" w:rsidP="001F26BA">
      <w:pPr>
        <w:ind w:firstLine="567"/>
        <w:jc w:val="both"/>
        <w:rPr>
          <w:rFonts w:cs="Times"/>
          <w:szCs w:val="23"/>
        </w:rPr>
      </w:pPr>
      <w:r w:rsidRPr="0093512F">
        <w:rPr>
          <w:rFonts w:cs="Times"/>
          <w:szCs w:val="23"/>
        </w:rPr>
        <w:t>Už plano tikslinimą atsakinga Strateginio planavimo darbo grupė. Strateginio plano įgyvendinimo priežiūra atliekama kiekvienų kalendorinių metų gale, pateikiant ataskaitą apie įgyvendinimą Darželio ir Mokytojų taryboms.</w:t>
      </w:r>
    </w:p>
    <w:p w:rsidR="00B11FA0" w:rsidRDefault="00B11FA0" w:rsidP="001F26BA">
      <w:pPr>
        <w:ind w:firstLine="567"/>
        <w:jc w:val="both"/>
        <w:rPr>
          <w:rFonts w:cs="Times"/>
          <w:szCs w:val="23"/>
        </w:rPr>
      </w:pPr>
    </w:p>
    <w:p w:rsidR="00B76628" w:rsidRDefault="00B76628" w:rsidP="001F26BA">
      <w:pPr>
        <w:ind w:firstLine="567"/>
        <w:jc w:val="both"/>
        <w:rPr>
          <w:rFonts w:cs="Times"/>
          <w:szCs w:val="23"/>
        </w:rPr>
      </w:pPr>
    </w:p>
    <w:p w:rsidR="00B76628" w:rsidRPr="0093512F" w:rsidRDefault="00B76628" w:rsidP="001F26BA">
      <w:pPr>
        <w:ind w:firstLine="567"/>
        <w:jc w:val="both"/>
        <w:rPr>
          <w:rFonts w:cs="Times"/>
          <w:szCs w:val="23"/>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783"/>
        <w:gridCol w:w="2410"/>
        <w:gridCol w:w="2297"/>
      </w:tblGrid>
      <w:tr w:rsidR="00B11FA0" w:rsidRPr="0093512F" w:rsidTr="00B76628">
        <w:tc>
          <w:tcPr>
            <w:tcW w:w="570" w:type="dxa"/>
          </w:tcPr>
          <w:p w:rsidR="00B11FA0" w:rsidRPr="0093512F" w:rsidRDefault="00B11FA0" w:rsidP="009922D7">
            <w:pPr>
              <w:jc w:val="center"/>
              <w:rPr>
                <w:rFonts w:cs="Times"/>
                <w:b/>
                <w:szCs w:val="23"/>
              </w:rPr>
            </w:pPr>
            <w:r w:rsidRPr="0093512F">
              <w:rPr>
                <w:rFonts w:cs="Times"/>
                <w:b/>
                <w:szCs w:val="23"/>
              </w:rPr>
              <w:lastRenderedPageBreak/>
              <w:t>Eil. Nr.</w:t>
            </w:r>
          </w:p>
        </w:tc>
        <w:tc>
          <w:tcPr>
            <w:tcW w:w="4783" w:type="dxa"/>
          </w:tcPr>
          <w:p w:rsidR="00B11FA0" w:rsidRPr="0093512F" w:rsidRDefault="00B11FA0" w:rsidP="009922D7">
            <w:pPr>
              <w:jc w:val="center"/>
              <w:rPr>
                <w:rFonts w:cs="Times"/>
                <w:b/>
                <w:szCs w:val="23"/>
              </w:rPr>
            </w:pPr>
            <w:r w:rsidRPr="0093512F">
              <w:rPr>
                <w:rFonts w:cs="Times"/>
                <w:b/>
                <w:szCs w:val="23"/>
              </w:rPr>
              <w:t xml:space="preserve">Veikla </w:t>
            </w:r>
          </w:p>
        </w:tc>
        <w:tc>
          <w:tcPr>
            <w:tcW w:w="2410" w:type="dxa"/>
          </w:tcPr>
          <w:p w:rsidR="00B11FA0" w:rsidRPr="0093512F" w:rsidRDefault="00B11FA0" w:rsidP="009922D7">
            <w:pPr>
              <w:jc w:val="center"/>
              <w:rPr>
                <w:rFonts w:cs="Times"/>
                <w:b/>
                <w:szCs w:val="23"/>
              </w:rPr>
            </w:pPr>
            <w:r w:rsidRPr="0093512F">
              <w:rPr>
                <w:rFonts w:cs="Times"/>
                <w:b/>
                <w:szCs w:val="23"/>
              </w:rPr>
              <w:t>Organizatoriai, vykdytojai</w:t>
            </w:r>
          </w:p>
        </w:tc>
        <w:tc>
          <w:tcPr>
            <w:tcW w:w="2297" w:type="dxa"/>
          </w:tcPr>
          <w:p w:rsidR="00B11FA0" w:rsidRPr="0093512F" w:rsidRDefault="00B11FA0" w:rsidP="009922D7">
            <w:pPr>
              <w:jc w:val="center"/>
              <w:rPr>
                <w:rFonts w:cs="Times"/>
                <w:b/>
                <w:szCs w:val="23"/>
              </w:rPr>
            </w:pPr>
            <w:r w:rsidRPr="0093512F">
              <w:rPr>
                <w:rFonts w:cs="Times"/>
                <w:b/>
                <w:szCs w:val="23"/>
              </w:rPr>
              <w:t xml:space="preserve">Terminas </w:t>
            </w:r>
          </w:p>
        </w:tc>
      </w:tr>
      <w:tr w:rsidR="00B11FA0" w:rsidRPr="0093512F" w:rsidTr="00B76628">
        <w:tc>
          <w:tcPr>
            <w:tcW w:w="570" w:type="dxa"/>
          </w:tcPr>
          <w:p w:rsidR="00B11FA0" w:rsidRPr="0093512F" w:rsidRDefault="00B11FA0" w:rsidP="009922D7">
            <w:pPr>
              <w:jc w:val="both"/>
              <w:rPr>
                <w:rFonts w:cs="Times"/>
                <w:szCs w:val="23"/>
              </w:rPr>
            </w:pPr>
            <w:r w:rsidRPr="0093512F">
              <w:rPr>
                <w:rFonts w:cs="Times"/>
                <w:szCs w:val="23"/>
              </w:rPr>
              <w:t>1.</w:t>
            </w:r>
          </w:p>
        </w:tc>
        <w:tc>
          <w:tcPr>
            <w:tcW w:w="4783" w:type="dxa"/>
          </w:tcPr>
          <w:p w:rsidR="00B11FA0" w:rsidRPr="0093512F" w:rsidRDefault="00B11FA0" w:rsidP="009922D7">
            <w:pPr>
              <w:jc w:val="both"/>
              <w:rPr>
                <w:rFonts w:cs="Times"/>
                <w:szCs w:val="23"/>
              </w:rPr>
            </w:pPr>
            <w:r w:rsidRPr="0093512F">
              <w:rPr>
                <w:rFonts w:cs="Times"/>
                <w:szCs w:val="23"/>
              </w:rPr>
              <w:t>Metinės darželio veiklos programos įgyvendinimo ataskaita</w:t>
            </w:r>
          </w:p>
        </w:tc>
        <w:tc>
          <w:tcPr>
            <w:tcW w:w="2410" w:type="dxa"/>
          </w:tcPr>
          <w:p w:rsidR="00B11FA0" w:rsidRPr="0093512F" w:rsidRDefault="00B11FA0" w:rsidP="009922D7">
            <w:pPr>
              <w:jc w:val="both"/>
              <w:rPr>
                <w:rFonts w:cs="Times"/>
                <w:szCs w:val="23"/>
              </w:rPr>
            </w:pPr>
            <w:r w:rsidRPr="0093512F">
              <w:rPr>
                <w:rFonts w:cs="Times"/>
                <w:szCs w:val="23"/>
              </w:rPr>
              <w:t>Direktorė</w:t>
            </w:r>
          </w:p>
        </w:tc>
        <w:tc>
          <w:tcPr>
            <w:tcW w:w="2297" w:type="dxa"/>
          </w:tcPr>
          <w:p w:rsidR="00B11FA0" w:rsidRPr="0093512F" w:rsidRDefault="00B11FA0" w:rsidP="009922D7">
            <w:pPr>
              <w:jc w:val="both"/>
              <w:rPr>
                <w:rFonts w:cs="Times"/>
                <w:szCs w:val="23"/>
              </w:rPr>
            </w:pPr>
            <w:r w:rsidRPr="0093512F">
              <w:rPr>
                <w:rFonts w:cs="Times"/>
                <w:szCs w:val="23"/>
              </w:rPr>
              <w:t>Kasmet iki gruodžio 31 d.</w:t>
            </w:r>
          </w:p>
        </w:tc>
      </w:tr>
      <w:tr w:rsidR="00B11FA0" w:rsidRPr="0093512F" w:rsidTr="00B76628">
        <w:tc>
          <w:tcPr>
            <w:tcW w:w="570" w:type="dxa"/>
          </w:tcPr>
          <w:p w:rsidR="00B11FA0" w:rsidRPr="0093512F" w:rsidRDefault="00B11FA0" w:rsidP="009922D7">
            <w:pPr>
              <w:jc w:val="both"/>
              <w:rPr>
                <w:rFonts w:cs="Times"/>
                <w:szCs w:val="23"/>
              </w:rPr>
            </w:pPr>
            <w:r w:rsidRPr="0093512F">
              <w:rPr>
                <w:rFonts w:cs="Times"/>
                <w:szCs w:val="23"/>
              </w:rPr>
              <w:t>2.</w:t>
            </w:r>
          </w:p>
        </w:tc>
        <w:tc>
          <w:tcPr>
            <w:tcW w:w="4783" w:type="dxa"/>
          </w:tcPr>
          <w:p w:rsidR="00B11FA0" w:rsidRPr="0093512F" w:rsidRDefault="00B11FA0" w:rsidP="009922D7">
            <w:pPr>
              <w:jc w:val="both"/>
              <w:rPr>
                <w:rFonts w:cs="Times"/>
                <w:szCs w:val="23"/>
              </w:rPr>
            </w:pPr>
            <w:r w:rsidRPr="0093512F">
              <w:rPr>
                <w:rFonts w:cs="Times"/>
                <w:szCs w:val="23"/>
              </w:rPr>
              <w:t>Strateginio plano įgyvendinimo analizė</w:t>
            </w:r>
          </w:p>
        </w:tc>
        <w:tc>
          <w:tcPr>
            <w:tcW w:w="2410" w:type="dxa"/>
          </w:tcPr>
          <w:p w:rsidR="00B11FA0" w:rsidRPr="0093512F" w:rsidRDefault="00B11FA0" w:rsidP="009922D7">
            <w:pPr>
              <w:jc w:val="both"/>
              <w:rPr>
                <w:rFonts w:cs="Times"/>
                <w:szCs w:val="23"/>
              </w:rPr>
            </w:pPr>
            <w:r w:rsidRPr="0093512F">
              <w:rPr>
                <w:rFonts w:cs="Times"/>
                <w:szCs w:val="23"/>
              </w:rPr>
              <w:t>Strateginio plano rengimo ir stebėsenos darbo grupė</w:t>
            </w:r>
          </w:p>
        </w:tc>
        <w:tc>
          <w:tcPr>
            <w:tcW w:w="2297" w:type="dxa"/>
          </w:tcPr>
          <w:p w:rsidR="00B11FA0" w:rsidRPr="0093512F" w:rsidRDefault="00B11FA0" w:rsidP="009922D7">
            <w:pPr>
              <w:jc w:val="both"/>
              <w:rPr>
                <w:rFonts w:cs="Times"/>
                <w:szCs w:val="23"/>
              </w:rPr>
            </w:pPr>
            <w:r w:rsidRPr="0093512F">
              <w:rPr>
                <w:rFonts w:cs="Times"/>
                <w:szCs w:val="23"/>
              </w:rPr>
              <w:t>Kasmet iki gruodžio 31 d.</w:t>
            </w:r>
          </w:p>
        </w:tc>
      </w:tr>
      <w:tr w:rsidR="00B11FA0" w:rsidRPr="0093512F" w:rsidTr="00B76628">
        <w:tc>
          <w:tcPr>
            <w:tcW w:w="570" w:type="dxa"/>
          </w:tcPr>
          <w:p w:rsidR="00B11FA0" w:rsidRPr="0093512F" w:rsidRDefault="00B11FA0" w:rsidP="009922D7">
            <w:pPr>
              <w:jc w:val="both"/>
              <w:rPr>
                <w:rFonts w:cs="Times"/>
                <w:szCs w:val="23"/>
              </w:rPr>
            </w:pPr>
            <w:r w:rsidRPr="0093512F">
              <w:rPr>
                <w:rFonts w:cs="Times"/>
                <w:szCs w:val="23"/>
              </w:rPr>
              <w:t>3.</w:t>
            </w:r>
          </w:p>
        </w:tc>
        <w:tc>
          <w:tcPr>
            <w:tcW w:w="4783" w:type="dxa"/>
          </w:tcPr>
          <w:p w:rsidR="00B11FA0" w:rsidRPr="0093512F" w:rsidRDefault="00B11FA0" w:rsidP="009922D7">
            <w:pPr>
              <w:jc w:val="both"/>
              <w:rPr>
                <w:rFonts w:cs="Times"/>
                <w:szCs w:val="23"/>
              </w:rPr>
            </w:pPr>
            <w:r w:rsidRPr="0093512F">
              <w:rPr>
                <w:rFonts w:cs="Times"/>
                <w:szCs w:val="23"/>
              </w:rPr>
              <w:t>Strateginio plano koregavimas</w:t>
            </w:r>
          </w:p>
        </w:tc>
        <w:tc>
          <w:tcPr>
            <w:tcW w:w="2410" w:type="dxa"/>
          </w:tcPr>
          <w:p w:rsidR="00B11FA0" w:rsidRPr="0093512F" w:rsidRDefault="00B11FA0" w:rsidP="009922D7">
            <w:pPr>
              <w:jc w:val="both"/>
              <w:rPr>
                <w:rFonts w:cs="Times"/>
                <w:szCs w:val="23"/>
              </w:rPr>
            </w:pPr>
            <w:r w:rsidRPr="0093512F">
              <w:rPr>
                <w:rFonts w:cs="Times"/>
                <w:szCs w:val="23"/>
              </w:rPr>
              <w:t>Strateginio plano rengimo ir stebėsenos darbo grupė</w:t>
            </w:r>
          </w:p>
        </w:tc>
        <w:tc>
          <w:tcPr>
            <w:tcW w:w="2297" w:type="dxa"/>
          </w:tcPr>
          <w:p w:rsidR="00B11FA0" w:rsidRPr="0093512F" w:rsidRDefault="00B11FA0" w:rsidP="009922D7">
            <w:pPr>
              <w:jc w:val="both"/>
              <w:rPr>
                <w:rFonts w:cs="Times"/>
                <w:szCs w:val="23"/>
              </w:rPr>
            </w:pPr>
            <w:r w:rsidRPr="0093512F">
              <w:rPr>
                <w:rFonts w:cs="Times"/>
                <w:szCs w:val="23"/>
              </w:rPr>
              <w:t>Pagal poreikį</w:t>
            </w:r>
          </w:p>
        </w:tc>
      </w:tr>
      <w:tr w:rsidR="00B11FA0" w:rsidRPr="0093512F" w:rsidTr="00B76628">
        <w:tc>
          <w:tcPr>
            <w:tcW w:w="570" w:type="dxa"/>
          </w:tcPr>
          <w:p w:rsidR="00B11FA0" w:rsidRPr="0093512F" w:rsidRDefault="00B11FA0" w:rsidP="009922D7">
            <w:pPr>
              <w:jc w:val="both"/>
              <w:rPr>
                <w:rFonts w:cs="Times"/>
                <w:szCs w:val="23"/>
              </w:rPr>
            </w:pPr>
            <w:r w:rsidRPr="0093512F">
              <w:rPr>
                <w:rFonts w:cs="Times"/>
                <w:szCs w:val="23"/>
              </w:rPr>
              <w:t>4.</w:t>
            </w:r>
          </w:p>
        </w:tc>
        <w:tc>
          <w:tcPr>
            <w:tcW w:w="4783" w:type="dxa"/>
          </w:tcPr>
          <w:p w:rsidR="00B11FA0" w:rsidRPr="0093512F" w:rsidRDefault="00B11FA0" w:rsidP="009922D7">
            <w:pPr>
              <w:jc w:val="both"/>
              <w:rPr>
                <w:rFonts w:cs="Times"/>
                <w:szCs w:val="23"/>
              </w:rPr>
            </w:pPr>
            <w:r w:rsidRPr="0093512F">
              <w:rPr>
                <w:rFonts w:cs="Times"/>
                <w:szCs w:val="23"/>
              </w:rPr>
              <w:t>Strateginio plano priemonių įgyvendinimo ataskaitą darželio bendruomenei</w:t>
            </w:r>
          </w:p>
        </w:tc>
        <w:tc>
          <w:tcPr>
            <w:tcW w:w="2410" w:type="dxa"/>
          </w:tcPr>
          <w:p w:rsidR="00B11FA0" w:rsidRPr="0093512F" w:rsidRDefault="00B11FA0" w:rsidP="009922D7">
            <w:pPr>
              <w:jc w:val="both"/>
              <w:rPr>
                <w:rFonts w:cs="Times"/>
                <w:szCs w:val="23"/>
              </w:rPr>
            </w:pPr>
            <w:r w:rsidRPr="0093512F">
              <w:rPr>
                <w:rFonts w:cs="Times"/>
                <w:szCs w:val="23"/>
              </w:rPr>
              <w:t xml:space="preserve">Direktorė </w:t>
            </w:r>
          </w:p>
        </w:tc>
        <w:tc>
          <w:tcPr>
            <w:tcW w:w="2297" w:type="dxa"/>
          </w:tcPr>
          <w:p w:rsidR="00B11FA0" w:rsidRPr="0093512F" w:rsidRDefault="00B11FA0" w:rsidP="009922D7">
            <w:pPr>
              <w:jc w:val="both"/>
              <w:rPr>
                <w:rFonts w:cs="Times"/>
                <w:szCs w:val="23"/>
              </w:rPr>
            </w:pPr>
            <w:r w:rsidRPr="0093512F">
              <w:rPr>
                <w:rFonts w:cs="Times"/>
                <w:szCs w:val="23"/>
              </w:rPr>
              <w:t>Kasmet iki gruodžio 31 d.</w:t>
            </w:r>
          </w:p>
        </w:tc>
      </w:tr>
    </w:tbl>
    <w:p w:rsidR="00B11FA0" w:rsidRPr="0093512F" w:rsidRDefault="00B11FA0" w:rsidP="00B11FA0">
      <w:pPr>
        <w:jc w:val="both"/>
        <w:rPr>
          <w:rFonts w:cs="Times"/>
          <w:szCs w:val="23"/>
        </w:rPr>
      </w:pPr>
      <w:r w:rsidRPr="0093512F">
        <w:rPr>
          <w:rFonts w:cs="Times"/>
          <w:szCs w:val="23"/>
        </w:rPr>
        <w:t xml:space="preserve"> </w:t>
      </w:r>
    </w:p>
    <w:p w:rsidR="00B11FA0" w:rsidRPr="0093512F" w:rsidRDefault="00B11FA0" w:rsidP="00B11FA0">
      <w:pPr>
        <w:ind w:left="720"/>
        <w:jc w:val="both"/>
      </w:pPr>
    </w:p>
    <w:p w:rsidR="00B11FA0" w:rsidRPr="0093512F" w:rsidRDefault="00B11FA0" w:rsidP="00B11FA0"/>
    <w:p w:rsidR="001E6C65" w:rsidRPr="0093512F" w:rsidRDefault="001E6C65"/>
    <w:sectPr w:rsidR="001E6C65" w:rsidRPr="0093512F" w:rsidSect="00035151">
      <w:headerReference w:type="default" r:id="rId10"/>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E7" w:rsidRDefault="009971E7">
      <w:r>
        <w:separator/>
      </w:r>
    </w:p>
  </w:endnote>
  <w:endnote w:type="continuationSeparator" w:id="0">
    <w:p w:rsidR="009971E7" w:rsidRDefault="0099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E7" w:rsidRDefault="009971E7">
      <w:r>
        <w:separator/>
      </w:r>
    </w:p>
  </w:footnote>
  <w:footnote w:type="continuationSeparator" w:id="0">
    <w:p w:rsidR="009971E7" w:rsidRDefault="00997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7C" w:rsidRDefault="00B82429">
    <w:pPr>
      <w:pStyle w:val="Header"/>
      <w:jc w:val="center"/>
    </w:pPr>
    <w:r>
      <w:fldChar w:fldCharType="begin"/>
    </w:r>
    <w:r>
      <w:instrText xml:space="preserve"> PAGE   \* MERGEFORMAT </w:instrText>
    </w:r>
    <w:r>
      <w:fldChar w:fldCharType="separate"/>
    </w:r>
    <w:r w:rsidR="00F74B83">
      <w:rPr>
        <w:noProof/>
      </w:rPr>
      <w:t>14</w:t>
    </w:r>
    <w:r>
      <w:fldChar w:fldCharType="end"/>
    </w:r>
  </w:p>
  <w:p w:rsidR="004638F0" w:rsidRDefault="00997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11B5A"/>
    <w:multiLevelType w:val="hybridMultilevel"/>
    <w:tmpl w:val="2698E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CD6E07"/>
    <w:multiLevelType w:val="hybridMultilevel"/>
    <w:tmpl w:val="6D24802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56A7019D"/>
    <w:multiLevelType w:val="hybridMultilevel"/>
    <w:tmpl w:val="BEB0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B50F0"/>
    <w:multiLevelType w:val="hybridMultilevel"/>
    <w:tmpl w:val="BB34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1CB7F71"/>
    <w:multiLevelType w:val="hybridMultilevel"/>
    <w:tmpl w:val="C8B4513C"/>
    <w:lvl w:ilvl="0" w:tplc="BE1E094A">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4157C"/>
    <w:multiLevelType w:val="hybridMultilevel"/>
    <w:tmpl w:val="CBB81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D3"/>
    <w:rsid w:val="00035151"/>
    <w:rsid w:val="00041F1C"/>
    <w:rsid w:val="00042120"/>
    <w:rsid w:val="00061A9E"/>
    <w:rsid w:val="000954C0"/>
    <w:rsid w:val="000A146D"/>
    <w:rsid w:val="000B6D38"/>
    <w:rsid w:val="000D0CC9"/>
    <w:rsid w:val="000E6B4A"/>
    <w:rsid w:val="00105F69"/>
    <w:rsid w:val="00147AAE"/>
    <w:rsid w:val="00152F22"/>
    <w:rsid w:val="001773EB"/>
    <w:rsid w:val="001D41F5"/>
    <w:rsid w:val="001E6C65"/>
    <w:rsid w:val="001F26BA"/>
    <w:rsid w:val="0021737B"/>
    <w:rsid w:val="002321EF"/>
    <w:rsid w:val="00241127"/>
    <w:rsid w:val="00280930"/>
    <w:rsid w:val="002C43C8"/>
    <w:rsid w:val="003646F5"/>
    <w:rsid w:val="003F15AC"/>
    <w:rsid w:val="0045663E"/>
    <w:rsid w:val="004A142C"/>
    <w:rsid w:val="004F3BF0"/>
    <w:rsid w:val="00511F0A"/>
    <w:rsid w:val="005525EA"/>
    <w:rsid w:val="005A6396"/>
    <w:rsid w:val="005C72F6"/>
    <w:rsid w:val="005F63D5"/>
    <w:rsid w:val="00625925"/>
    <w:rsid w:val="0065261E"/>
    <w:rsid w:val="00684C2B"/>
    <w:rsid w:val="006E5F66"/>
    <w:rsid w:val="00750B16"/>
    <w:rsid w:val="007516B5"/>
    <w:rsid w:val="007733D3"/>
    <w:rsid w:val="007F69E2"/>
    <w:rsid w:val="00833387"/>
    <w:rsid w:val="008939BC"/>
    <w:rsid w:val="008C5B03"/>
    <w:rsid w:val="0093512F"/>
    <w:rsid w:val="009971E7"/>
    <w:rsid w:val="009A3045"/>
    <w:rsid w:val="00A80677"/>
    <w:rsid w:val="00B11FA0"/>
    <w:rsid w:val="00B2258A"/>
    <w:rsid w:val="00B76628"/>
    <w:rsid w:val="00B82429"/>
    <w:rsid w:val="00BA370E"/>
    <w:rsid w:val="00BD7F55"/>
    <w:rsid w:val="00C07CC9"/>
    <w:rsid w:val="00C71255"/>
    <w:rsid w:val="00CC0373"/>
    <w:rsid w:val="00D4646F"/>
    <w:rsid w:val="00DA15A6"/>
    <w:rsid w:val="00F6447C"/>
    <w:rsid w:val="00F74B83"/>
    <w:rsid w:val="00F83F99"/>
    <w:rsid w:val="00F85705"/>
    <w:rsid w:val="00FA5023"/>
    <w:rsid w:val="00FD1E9C"/>
    <w:rsid w:val="00FE2489"/>
    <w:rsid w:val="00FF3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DB257-6382-43D2-BD01-A486402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A0"/>
    <w:pPr>
      <w:spacing w:after="0" w:line="240" w:lineRule="auto"/>
    </w:pPr>
    <w:rPr>
      <w:rFonts w:ascii="Times New Roman" w:eastAsia="Times New Roman" w:hAnsi="Times New Roman" w:cs="Times New Roman"/>
      <w:sz w:val="24"/>
      <w:szCs w:val="24"/>
      <w:lang w:eastAsia="lt-LT"/>
    </w:rPr>
  </w:style>
  <w:style w:type="paragraph" w:styleId="Heading6">
    <w:name w:val="heading 6"/>
    <w:basedOn w:val="Normal"/>
    <w:next w:val="Normal"/>
    <w:link w:val="Heading6Char"/>
    <w:qFormat/>
    <w:rsid w:val="00B11FA0"/>
    <w:pPr>
      <w:keepNext/>
      <w:outlineLvl w:val="5"/>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11FA0"/>
    <w:rPr>
      <w:rFonts w:ascii="Times New Roman" w:eastAsia="Times New Roman" w:hAnsi="Times New Roman" w:cs="Times New Roman"/>
      <w:b/>
      <w:sz w:val="40"/>
      <w:szCs w:val="20"/>
      <w:lang w:eastAsia="lt-LT"/>
    </w:rPr>
  </w:style>
  <w:style w:type="paragraph" w:styleId="Header">
    <w:name w:val="header"/>
    <w:basedOn w:val="Normal"/>
    <w:link w:val="HeaderChar"/>
    <w:uiPriority w:val="99"/>
    <w:unhideWhenUsed/>
    <w:rsid w:val="00B11FA0"/>
    <w:pPr>
      <w:tabs>
        <w:tab w:val="center" w:pos="4844"/>
        <w:tab w:val="right" w:pos="9689"/>
      </w:tabs>
    </w:pPr>
  </w:style>
  <w:style w:type="character" w:customStyle="1" w:styleId="HeaderChar">
    <w:name w:val="Header Char"/>
    <w:basedOn w:val="DefaultParagraphFont"/>
    <w:link w:val="Header"/>
    <w:uiPriority w:val="99"/>
    <w:rsid w:val="00B11FA0"/>
    <w:rPr>
      <w:rFonts w:ascii="Times New Roman" w:eastAsia="Times New Roman" w:hAnsi="Times New Roman" w:cs="Times New Roman"/>
      <w:sz w:val="24"/>
      <w:szCs w:val="24"/>
      <w:lang w:eastAsia="lt-LT"/>
    </w:rPr>
  </w:style>
  <w:style w:type="paragraph" w:styleId="Footer">
    <w:name w:val="footer"/>
    <w:basedOn w:val="Normal"/>
    <w:link w:val="FooterChar"/>
    <w:unhideWhenUsed/>
    <w:rsid w:val="00B11FA0"/>
    <w:pPr>
      <w:tabs>
        <w:tab w:val="center" w:pos="4844"/>
        <w:tab w:val="right" w:pos="9689"/>
      </w:tabs>
    </w:pPr>
  </w:style>
  <w:style w:type="character" w:customStyle="1" w:styleId="FooterChar">
    <w:name w:val="Footer Char"/>
    <w:basedOn w:val="DefaultParagraphFont"/>
    <w:link w:val="Footer"/>
    <w:rsid w:val="00B11FA0"/>
    <w:rPr>
      <w:rFonts w:ascii="Times New Roman" w:eastAsia="Times New Roman" w:hAnsi="Times New Roman" w:cs="Times New Roman"/>
      <w:sz w:val="24"/>
      <w:szCs w:val="24"/>
      <w:lang w:eastAsia="lt-LT"/>
    </w:rPr>
  </w:style>
  <w:style w:type="paragraph" w:styleId="NormalWeb">
    <w:name w:val="Normal (Web)"/>
    <w:basedOn w:val="Normal"/>
    <w:rsid w:val="00B11FA0"/>
    <w:pPr>
      <w:spacing w:before="100" w:beforeAutospacing="1" w:after="100" w:afterAutospacing="1"/>
    </w:pPr>
  </w:style>
  <w:style w:type="paragraph" w:styleId="BodyText">
    <w:name w:val="Body Text"/>
    <w:basedOn w:val="Normal"/>
    <w:link w:val="BodyTextChar"/>
    <w:rsid w:val="00B11FA0"/>
    <w:rPr>
      <w:sz w:val="28"/>
      <w:szCs w:val="20"/>
    </w:rPr>
  </w:style>
  <w:style w:type="character" w:customStyle="1" w:styleId="BodyTextChar">
    <w:name w:val="Body Text Char"/>
    <w:basedOn w:val="DefaultParagraphFont"/>
    <w:link w:val="BodyText"/>
    <w:rsid w:val="00B11FA0"/>
    <w:rPr>
      <w:rFonts w:ascii="Times New Roman" w:eastAsia="Times New Roman" w:hAnsi="Times New Roman" w:cs="Times New Roman"/>
      <w:sz w:val="28"/>
      <w:szCs w:val="20"/>
      <w:lang w:eastAsia="lt-LT"/>
    </w:rPr>
  </w:style>
  <w:style w:type="character" w:styleId="Hyperlink">
    <w:name w:val="Hyperlink"/>
    <w:basedOn w:val="DefaultParagraphFont"/>
    <w:uiPriority w:val="99"/>
    <w:unhideWhenUsed/>
    <w:rsid w:val="005F63D5"/>
    <w:rPr>
      <w:color w:val="0563C1" w:themeColor="hyperlink"/>
      <w:u w:val="single"/>
    </w:rPr>
  </w:style>
  <w:style w:type="paragraph" w:styleId="ListParagraph">
    <w:name w:val="List Paragraph"/>
    <w:basedOn w:val="Normal"/>
    <w:uiPriority w:val="34"/>
    <w:qFormat/>
    <w:rsid w:val="001F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soniudarzelis.lt" TargetMode="External"/><Relationship Id="rId3" Type="http://schemas.openxmlformats.org/officeDocument/2006/relationships/settings" Target="settings.xml"/><Relationship Id="rId7" Type="http://schemas.openxmlformats.org/officeDocument/2006/relationships/hyperlink" Target="mailto:zavisony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kimokyklin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14</Pages>
  <Words>20185</Words>
  <Characters>11506</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Smykovska</dc:creator>
  <cp:keywords/>
  <dc:description/>
  <cp:lastModifiedBy>Halina Smykovska</cp:lastModifiedBy>
  <cp:revision>58</cp:revision>
  <dcterms:created xsi:type="dcterms:W3CDTF">2017-12-27T14:20:00Z</dcterms:created>
  <dcterms:modified xsi:type="dcterms:W3CDTF">2018-01-04T06:37:00Z</dcterms:modified>
</cp:coreProperties>
</file>