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4E" w:rsidRDefault="002E34B7" w:rsidP="002E34B7">
      <w:pPr>
        <w:spacing w:line="259" w:lineRule="auto"/>
        <w:rPr>
          <w:rFonts w:eastAsia="Calibri"/>
          <w:color w:val="000000"/>
        </w:rPr>
      </w:pPr>
      <w:r w:rsidRPr="002E34B7">
        <w:rPr>
          <w:rFonts w:eastAsia="Calibri"/>
          <w:color w:val="000000"/>
        </w:rPr>
        <w:t xml:space="preserve">                                                                          </w:t>
      </w:r>
    </w:p>
    <w:p w:rsidR="00312B4E" w:rsidRDefault="00312B4E" w:rsidP="002E34B7">
      <w:pPr>
        <w:spacing w:line="259" w:lineRule="auto"/>
        <w:rPr>
          <w:rFonts w:eastAsia="Calibri"/>
          <w:color w:val="000000"/>
        </w:rPr>
      </w:pPr>
    </w:p>
    <w:p w:rsidR="00312B4E" w:rsidRDefault="00312B4E" w:rsidP="002E34B7">
      <w:pPr>
        <w:spacing w:line="259" w:lineRule="auto"/>
        <w:rPr>
          <w:rFonts w:eastAsia="Calibri"/>
          <w:color w:val="000000"/>
        </w:rPr>
      </w:pPr>
    </w:p>
    <w:p w:rsidR="002E34B7" w:rsidRPr="002E34B7" w:rsidRDefault="00312B4E" w:rsidP="002E34B7">
      <w:pPr>
        <w:spacing w:line="259" w:lineRule="auto"/>
        <w:rPr>
          <w:rFonts w:eastAsia="Calibri"/>
        </w:rPr>
      </w:pPr>
      <w:r>
        <w:rPr>
          <w:rFonts w:eastAsia="Calibri"/>
          <w:color w:val="000000"/>
        </w:rPr>
        <w:t xml:space="preserve">                                                                                </w:t>
      </w:r>
      <w:r w:rsidR="002E34B7" w:rsidRPr="002E34B7">
        <w:rPr>
          <w:rFonts w:eastAsia="Calibri"/>
          <w:color w:val="000000"/>
        </w:rPr>
        <w:t xml:space="preserve">        </w:t>
      </w:r>
      <w:r w:rsidR="0097418F">
        <w:rPr>
          <w:rFonts w:eastAsia="Calibri"/>
          <w:color w:val="000000"/>
        </w:rPr>
        <w:t xml:space="preserve"> </w:t>
      </w:r>
      <w:r w:rsidR="002E34B7" w:rsidRPr="002E34B7">
        <w:rPr>
          <w:rFonts w:eastAsia="Calibri"/>
        </w:rPr>
        <w:t>PATVIRTINTA</w:t>
      </w:r>
    </w:p>
    <w:p w:rsidR="002E34B7" w:rsidRPr="002E34B7" w:rsidRDefault="002E34B7" w:rsidP="002E34B7">
      <w:pPr>
        <w:spacing w:line="259" w:lineRule="auto"/>
        <w:rPr>
          <w:rFonts w:eastAsia="Calibri"/>
        </w:rPr>
      </w:pPr>
      <w:r w:rsidRPr="002E34B7">
        <w:rPr>
          <w:rFonts w:eastAsia="Calibri"/>
        </w:rPr>
        <w:t xml:space="preserve">                                                                                         Šalčininkų r. </w:t>
      </w:r>
      <w:proofErr w:type="spellStart"/>
      <w:r w:rsidRPr="002E34B7">
        <w:rPr>
          <w:rFonts w:eastAsia="Calibri"/>
        </w:rPr>
        <w:t>Zavišonių</w:t>
      </w:r>
      <w:proofErr w:type="spellEnd"/>
      <w:r w:rsidRPr="002E34B7">
        <w:rPr>
          <w:rFonts w:eastAsia="Calibri"/>
        </w:rPr>
        <w:t xml:space="preserve"> l/d "Varpelis"</w:t>
      </w:r>
    </w:p>
    <w:p w:rsidR="002E34B7" w:rsidRPr="002E34B7" w:rsidRDefault="002E34B7" w:rsidP="002E34B7">
      <w:pPr>
        <w:spacing w:line="259" w:lineRule="auto"/>
        <w:rPr>
          <w:rFonts w:eastAsia="Calibri"/>
        </w:rPr>
      </w:pPr>
      <w:r w:rsidRPr="002E34B7">
        <w:rPr>
          <w:rFonts w:eastAsia="Calibri"/>
        </w:rPr>
        <w:t xml:space="preserve">                                                                                    </w:t>
      </w:r>
      <w:r w:rsidR="00312B4E">
        <w:rPr>
          <w:rFonts w:eastAsia="Calibri"/>
        </w:rPr>
        <w:t xml:space="preserve">     direktoriaus 2020 m. kovo 24</w:t>
      </w:r>
      <w:r w:rsidRPr="002E34B7">
        <w:rPr>
          <w:rFonts w:eastAsia="Calibri"/>
        </w:rPr>
        <w:t xml:space="preserve"> d.</w:t>
      </w:r>
    </w:p>
    <w:p w:rsidR="002E34B7" w:rsidRPr="002E34B7" w:rsidRDefault="002E34B7" w:rsidP="002E34B7">
      <w:pPr>
        <w:spacing w:line="259" w:lineRule="auto"/>
        <w:rPr>
          <w:rFonts w:eastAsia="Calibri"/>
        </w:rPr>
      </w:pPr>
      <w:r w:rsidRPr="002E34B7">
        <w:rPr>
          <w:rFonts w:eastAsia="Calibri"/>
        </w:rPr>
        <w:t xml:space="preserve">                                                                                         įsakymu Nr. V2-</w:t>
      </w:r>
      <w:r>
        <w:rPr>
          <w:rFonts w:eastAsia="Calibri"/>
        </w:rPr>
        <w:t>1</w:t>
      </w:r>
      <w:r w:rsidR="00312B4E">
        <w:rPr>
          <w:rFonts w:eastAsia="Calibri"/>
        </w:rPr>
        <w:t>2</w:t>
      </w:r>
    </w:p>
    <w:p w:rsidR="002E34B7" w:rsidRPr="002E34B7" w:rsidRDefault="002E34B7" w:rsidP="002E34B7">
      <w:pPr>
        <w:spacing w:after="200" w:line="276" w:lineRule="auto"/>
        <w:rPr>
          <w:rFonts w:eastAsia="Calibri"/>
          <w:b/>
          <w:bCs/>
          <w:lang w:eastAsia="lt-LT"/>
        </w:rPr>
      </w:pPr>
    </w:p>
    <w:p w:rsidR="00557FCC" w:rsidRDefault="0097418F" w:rsidP="002E34B7">
      <w:pPr>
        <w:jc w:val="center"/>
        <w:rPr>
          <w:b/>
        </w:rPr>
      </w:pPr>
      <w:bookmarkStart w:id="0" w:name="_GoBack"/>
      <w:r>
        <w:rPr>
          <w:b/>
        </w:rPr>
        <w:t>ŠALČININKŲ R. ZAVIŠONIŲ LOPŠELYJE-DARŽELYJE „VARPELIS“</w:t>
      </w:r>
      <w:r w:rsidR="00AB28EC">
        <w:rPr>
          <w:b/>
        </w:rPr>
        <w:t xml:space="preserve"> DARBUOTOJŲ</w:t>
      </w:r>
      <w:r>
        <w:rPr>
          <w:b/>
        </w:rPr>
        <w:t xml:space="preserve"> </w:t>
      </w:r>
      <w:r w:rsidR="00AB28EC" w:rsidRPr="00AB28EC">
        <w:rPr>
          <w:b/>
        </w:rPr>
        <w:t xml:space="preserve">DARBO NUOTOLINIU BŪDU </w:t>
      </w:r>
      <w:r w:rsidR="00AB28EC">
        <w:rPr>
          <w:b/>
        </w:rPr>
        <w:t>TVARKA</w:t>
      </w:r>
    </w:p>
    <w:bookmarkEnd w:id="0"/>
    <w:p w:rsidR="0097418F" w:rsidRPr="002E34B7" w:rsidRDefault="0097418F" w:rsidP="002E34B7">
      <w:pPr>
        <w:jc w:val="center"/>
        <w:rPr>
          <w:b/>
        </w:rPr>
      </w:pPr>
    </w:p>
    <w:p w:rsidR="0097418F" w:rsidRPr="0097418F" w:rsidRDefault="0097418F" w:rsidP="0097418F">
      <w:pPr>
        <w:autoSpaceDE w:val="0"/>
        <w:autoSpaceDN w:val="0"/>
        <w:adjustRightInd w:val="0"/>
        <w:jc w:val="center"/>
        <w:rPr>
          <w:b/>
          <w:bCs/>
          <w:lang w:eastAsia="lt-LT"/>
        </w:rPr>
      </w:pPr>
      <w:r w:rsidRPr="0097418F">
        <w:rPr>
          <w:b/>
          <w:bCs/>
          <w:lang w:eastAsia="lt-LT"/>
        </w:rPr>
        <w:t>I. BENDROSIOS NUOSTATOS</w:t>
      </w:r>
    </w:p>
    <w:p w:rsidR="0097418F" w:rsidRPr="0097418F" w:rsidRDefault="0097418F" w:rsidP="0097418F">
      <w:pPr>
        <w:autoSpaceDE w:val="0"/>
        <w:autoSpaceDN w:val="0"/>
        <w:adjustRightInd w:val="0"/>
        <w:jc w:val="both"/>
        <w:rPr>
          <w:b/>
          <w:bCs/>
          <w:lang w:eastAsia="lt-LT"/>
        </w:rPr>
      </w:pPr>
    </w:p>
    <w:p w:rsidR="0097418F" w:rsidRDefault="00F05C72" w:rsidP="00F05C72">
      <w:pPr>
        <w:autoSpaceDE w:val="0"/>
        <w:autoSpaceDN w:val="0"/>
        <w:adjustRightInd w:val="0"/>
        <w:spacing w:line="360" w:lineRule="auto"/>
        <w:ind w:firstLine="1296"/>
        <w:jc w:val="both"/>
        <w:rPr>
          <w:lang w:eastAsia="lt-LT"/>
        </w:rPr>
      </w:pPr>
      <w:r>
        <w:rPr>
          <w:lang w:eastAsia="lt-LT"/>
        </w:rPr>
        <w:t>1.</w:t>
      </w:r>
      <w:r w:rsidR="0097418F" w:rsidRPr="0097418F">
        <w:rPr>
          <w:lang w:eastAsia="lt-LT"/>
        </w:rPr>
        <w:t xml:space="preserve">Šalčininkų r. </w:t>
      </w:r>
      <w:proofErr w:type="spellStart"/>
      <w:r w:rsidR="0097418F">
        <w:rPr>
          <w:lang w:eastAsia="lt-LT"/>
        </w:rPr>
        <w:t>Zavišonių</w:t>
      </w:r>
      <w:proofErr w:type="spellEnd"/>
      <w:r w:rsidR="0097418F" w:rsidRPr="0097418F">
        <w:rPr>
          <w:lang w:eastAsia="lt-LT"/>
        </w:rPr>
        <w:t xml:space="preserve"> lopšeli</w:t>
      </w:r>
      <w:r w:rsidR="0097418F">
        <w:rPr>
          <w:lang w:eastAsia="lt-LT"/>
        </w:rPr>
        <w:t>o</w:t>
      </w:r>
      <w:r w:rsidR="0097418F" w:rsidRPr="0097418F">
        <w:rPr>
          <w:lang w:eastAsia="lt-LT"/>
        </w:rPr>
        <w:t>-darželi</w:t>
      </w:r>
      <w:r w:rsidR="0097418F">
        <w:rPr>
          <w:lang w:eastAsia="lt-LT"/>
        </w:rPr>
        <w:t>o „Varpelis“</w:t>
      </w:r>
      <w:r w:rsidR="0097418F" w:rsidRPr="0097418F">
        <w:rPr>
          <w:lang w:eastAsia="lt-LT"/>
        </w:rPr>
        <w:t xml:space="preserve"> (toliau – lopšelis-darželis)</w:t>
      </w:r>
      <w:r w:rsidR="00312B4E">
        <w:rPr>
          <w:lang w:eastAsia="lt-LT"/>
        </w:rPr>
        <w:t xml:space="preserve"> </w:t>
      </w:r>
      <w:r w:rsidR="00AB28EC">
        <w:rPr>
          <w:lang w:eastAsia="lt-LT"/>
        </w:rPr>
        <w:t xml:space="preserve">darbo </w:t>
      </w:r>
      <w:r w:rsidR="00312B4E">
        <w:rPr>
          <w:lang w:eastAsia="lt-LT"/>
        </w:rPr>
        <w:t>proceso organizavimo</w:t>
      </w:r>
      <w:r w:rsidR="0097418F" w:rsidRPr="0097418F">
        <w:rPr>
          <w:lang w:eastAsia="lt-LT"/>
        </w:rPr>
        <w:t xml:space="preserve"> nuotoliniu būdu  tvarka (toliau – tvarka) reglamentuoja </w:t>
      </w:r>
      <w:r w:rsidR="00AB28EC">
        <w:rPr>
          <w:lang w:eastAsia="lt-LT"/>
        </w:rPr>
        <w:t xml:space="preserve">Šalčininkų r. </w:t>
      </w:r>
      <w:proofErr w:type="spellStart"/>
      <w:r w:rsidR="00AB28EC">
        <w:rPr>
          <w:lang w:eastAsia="lt-LT"/>
        </w:rPr>
        <w:t>Zavišonių</w:t>
      </w:r>
      <w:proofErr w:type="spellEnd"/>
      <w:r w:rsidR="00AB28EC">
        <w:rPr>
          <w:lang w:eastAsia="lt-LT"/>
        </w:rPr>
        <w:t xml:space="preserve"> lopšelio-darželio „Varpelis“ veiklos </w:t>
      </w:r>
      <w:r w:rsidR="00312B4E">
        <w:rPr>
          <w:lang w:eastAsia="lt-LT"/>
        </w:rPr>
        <w:t>proceso organizavimą</w:t>
      </w:r>
      <w:r w:rsidR="0097418F" w:rsidRPr="0097418F">
        <w:rPr>
          <w:lang w:eastAsia="lt-LT"/>
        </w:rPr>
        <w:t xml:space="preserve"> nuotoliniu būdu  </w:t>
      </w:r>
      <w:r w:rsidR="00312B4E">
        <w:rPr>
          <w:lang w:eastAsia="lt-LT"/>
        </w:rPr>
        <w:t>lopšelyje-darželyje</w:t>
      </w:r>
    </w:p>
    <w:p w:rsidR="00AB28EC" w:rsidRDefault="00F05C72" w:rsidP="00AB28EC">
      <w:pPr>
        <w:autoSpaceDE w:val="0"/>
        <w:autoSpaceDN w:val="0"/>
        <w:adjustRightInd w:val="0"/>
        <w:spacing w:line="360" w:lineRule="auto"/>
        <w:ind w:firstLine="1296"/>
        <w:jc w:val="both"/>
        <w:rPr>
          <w:lang w:eastAsia="lt-LT"/>
        </w:rPr>
      </w:pPr>
      <w:r>
        <w:rPr>
          <w:lang w:eastAsia="lt-LT"/>
        </w:rPr>
        <w:t>2.</w:t>
      </w:r>
      <w:r w:rsidR="00AB28EC" w:rsidRPr="00AB28EC">
        <w:t xml:space="preserve"> </w:t>
      </w:r>
      <w:r w:rsidR="00AB28EC" w:rsidRPr="00AB28EC">
        <w:rPr>
          <w:lang w:eastAsia="lt-LT"/>
        </w:rPr>
        <w:t xml:space="preserve">Nuotolinis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yra, vietoje, taip pat ir naudodamas informacines technologijas </w:t>
      </w:r>
    </w:p>
    <w:p w:rsidR="0097418F" w:rsidRPr="0097418F" w:rsidRDefault="00AB28EC" w:rsidP="0097418F">
      <w:pPr>
        <w:autoSpaceDE w:val="0"/>
        <w:autoSpaceDN w:val="0"/>
        <w:adjustRightInd w:val="0"/>
        <w:spacing w:line="360" w:lineRule="auto"/>
        <w:ind w:firstLine="1296"/>
        <w:jc w:val="both"/>
        <w:rPr>
          <w:lang w:eastAsia="lt-LT"/>
        </w:rPr>
      </w:pPr>
      <w:r>
        <w:rPr>
          <w:lang w:eastAsia="lt-LT"/>
        </w:rPr>
        <w:t>3</w:t>
      </w:r>
      <w:r w:rsidR="0097418F" w:rsidRPr="0097418F">
        <w:rPr>
          <w:lang w:eastAsia="lt-LT"/>
        </w:rPr>
        <w:t>. Šiuo tvarkos aprašu privalo vadovautis  visi įstaigos pedagogai.</w:t>
      </w:r>
    </w:p>
    <w:p w:rsidR="0097418F" w:rsidRPr="0097418F" w:rsidRDefault="0097418F" w:rsidP="0097418F">
      <w:pPr>
        <w:autoSpaceDE w:val="0"/>
        <w:autoSpaceDN w:val="0"/>
        <w:adjustRightInd w:val="0"/>
        <w:spacing w:line="360" w:lineRule="auto"/>
        <w:jc w:val="both"/>
        <w:rPr>
          <w:lang w:eastAsia="lt-LT"/>
        </w:rPr>
      </w:pPr>
    </w:p>
    <w:p w:rsidR="0097418F" w:rsidRPr="0097418F" w:rsidRDefault="0097418F" w:rsidP="0097418F">
      <w:pPr>
        <w:autoSpaceDE w:val="0"/>
        <w:autoSpaceDN w:val="0"/>
        <w:adjustRightInd w:val="0"/>
        <w:spacing w:line="360" w:lineRule="auto"/>
        <w:jc w:val="center"/>
        <w:rPr>
          <w:b/>
          <w:bCs/>
          <w:lang w:eastAsia="lt-LT"/>
        </w:rPr>
      </w:pPr>
      <w:r w:rsidRPr="0097418F">
        <w:rPr>
          <w:b/>
          <w:bCs/>
          <w:lang w:eastAsia="lt-LT"/>
        </w:rPr>
        <w:t xml:space="preserve">II. DARBO ORGANIZAVIMAS </w:t>
      </w:r>
      <w:r w:rsidRPr="0097418F">
        <w:rPr>
          <w:b/>
          <w:lang w:eastAsia="lt-LT"/>
        </w:rPr>
        <w:t>NUOTOLINIU BŪDU</w:t>
      </w:r>
      <w:r w:rsidRPr="0097418F">
        <w:rPr>
          <w:b/>
          <w:bCs/>
          <w:lang w:eastAsia="lt-LT"/>
        </w:rPr>
        <w:t xml:space="preserve"> </w:t>
      </w:r>
    </w:p>
    <w:p w:rsidR="0097418F" w:rsidRPr="0097418F" w:rsidRDefault="0097418F" w:rsidP="0097418F">
      <w:pPr>
        <w:autoSpaceDE w:val="0"/>
        <w:autoSpaceDN w:val="0"/>
        <w:adjustRightInd w:val="0"/>
        <w:spacing w:line="360" w:lineRule="auto"/>
        <w:jc w:val="center"/>
        <w:rPr>
          <w:b/>
          <w:bCs/>
          <w:lang w:eastAsia="lt-LT"/>
        </w:rPr>
      </w:pP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4. Šalčininkų r. </w:t>
      </w:r>
      <w:proofErr w:type="spellStart"/>
      <w:r>
        <w:rPr>
          <w:lang w:eastAsia="lt-LT"/>
        </w:rPr>
        <w:t>Zavišonių</w:t>
      </w:r>
      <w:proofErr w:type="spellEnd"/>
      <w:r w:rsidRPr="0097418F">
        <w:rPr>
          <w:lang w:eastAsia="lt-LT"/>
        </w:rPr>
        <w:t xml:space="preserve"> lopšeli</w:t>
      </w:r>
      <w:r>
        <w:rPr>
          <w:lang w:eastAsia="lt-LT"/>
        </w:rPr>
        <w:t>o</w:t>
      </w:r>
      <w:r w:rsidRPr="0097418F">
        <w:rPr>
          <w:lang w:eastAsia="lt-LT"/>
        </w:rPr>
        <w:t>-darželi</w:t>
      </w:r>
      <w:r>
        <w:rPr>
          <w:lang w:eastAsia="lt-LT"/>
        </w:rPr>
        <w:t>o „Varpelis“</w:t>
      </w:r>
      <w:r w:rsidRPr="0097418F">
        <w:rPr>
          <w:lang w:eastAsia="lt-LT"/>
        </w:rPr>
        <w:t xml:space="preserve"> </w:t>
      </w:r>
      <w:r>
        <w:rPr>
          <w:lang w:eastAsia="lt-LT"/>
        </w:rPr>
        <w:t>pedagogų</w:t>
      </w:r>
      <w:r w:rsidRPr="0097418F">
        <w:rPr>
          <w:lang w:eastAsia="lt-LT"/>
        </w:rPr>
        <w:t xml:space="preserve"> darbo nuotoliniu būdu laikas naudojamas šiai veiklai:</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4.1. planuoti būsimas ugdom</w:t>
      </w:r>
      <w:r w:rsidR="00381B5E">
        <w:rPr>
          <w:lang w:eastAsia="lt-LT"/>
        </w:rPr>
        <w:t>ą</w:t>
      </w:r>
      <w:r w:rsidRPr="0097418F">
        <w:rPr>
          <w:lang w:eastAsia="lt-LT"/>
        </w:rPr>
        <w:t xml:space="preserve">sias veiklas </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4.2.  ruošti individualias diferencijuotas užduotis vaikams;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4.3. ruošti priemones, užduočių korteles, lapus ir kt. medžiagą vaikų ugdomajai veiklai, </w:t>
      </w:r>
      <w:proofErr w:type="spellStart"/>
      <w:r w:rsidRPr="0097418F">
        <w:rPr>
          <w:lang w:eastAsia="lt-LT"/>
        </w:rPr>
        <w:t>užsiėmimams</w:t>
      </w:r>
      <w:proofErr w:type="spellEnd"/>
      <w:r w:rsidRPr="0097418F">
        <w:rPr>
          <w:lang w:eastAsia="lt-LT"/>
        </w:rPr>
        <w:t>;</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4.4. rengti spec. poreikių vaikams programas, metodines priemones;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4.5. rengti programas, projektus;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4.6. rengti švenčių, edukacinių-kultūrinių renginių scenarijus;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4.7. parengti stebėsenos tvarkos projektą ir stebėjimo lapų, lentelių vaikų pasiekimams vertinti ir analizuoti;</w:t>
      </w:r>
    </w:p>
    <w:p w:rsidR="0097418F" w:rsidRPr="0097418F" w:rsidRDefault="0097418F" w:rsidP="0097418F">
      <w:pPr>
        <w:autoSpaceDE w:val="0"/>
        <w:autoSpaceDN w:val="0"/>
        <w:adjustRightInd w:val="0"/>
        <w:spacing w:line="360" w:lineRule="auto"/>
        <w:jc w:val="both"/>
        <w:rPr>
          <w:lang w:eastAsia="lt-LT"/>
        </w:rPr>
      </w:pPr>
      <w:r w:rsidRPr="0097418F">
        <w:rPr>
          <w:lang w:eastAsia="lt-LT"/>
        </w:rPr>
        <w:lastRenderedPageBreak/>
        <w:t xml:space="preserve">  </w:t>
      </w:r>
      <w:r>
        <w:rPr>
          <w:lang w:eastAsia="lt-LT"/>
        </w:rPr>
        <w:tab/>
      </w:r>
      <w:r w:rsidRPr="0097418F">
        <w:rPr>
          <w:lang w:eastAsia="lt-LT"/>
        </w:rPr>
        <w:t xml:space="preserve"> 4.8. rengti  individualias programas;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4.9. rengti planus atvirai veiklai ir gerosios patirties sklaidai;</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4.10. rengti programas išvykoms organizuoti;</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4.11. rengti medžiagą grupės ir lopšelio-darželio informaciniams stendams, tėvų susirinkimams, informaciniams leidiniams, pranešimams ir rekomendacijoms;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4.12. dalyvauti nuotolinėse kvalifikacijos tobulinimo seminaruose;</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4.13. rengti užsiėmimų planus tiriamajai analitinei veiklai organizuoti ir vykdyti;</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4.14. gaminti  ugdymo priemones;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 xml:space="preserve">  4.15. rengti metodines pr</w:t>
      </w:r>
      <w:r w:rsidR="00381B5E">
        <w:rPr>
          <w:lang w:eastAsia="lt-LT"/>
        </w:rPr>
        <w:t>ie</w:t>
      </w:r>
      <w:r w:rsidRPr="0097418F">
        <w:rPr>
          <w:lang w:eastAsia="lt-LT"/>
        </w:rPr>
        <w:t>mones;</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4.16. užsiimti savišvieta;</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4.17. skaityti naujausią metodinę literatūrą;</w:t>
      </w:r>
    </w:p>
    <w:p w:rsidR="0097418F" w:rsidRPr="0097418F" w:rsidRDefault="0097418F" w:rsidP="0097418F">
      <w:pPr>
        <w:autoSpaceDE w:val="0"/>
        <w:autoSpaceDN w:val="0"/>
        <w:adjustRightInd w:val="0"/>
        <w:spacing w:line="360" w:lineRule="auto"/>
        <w:jc w:val="both"/>
        <w:rPr>
          <w:lang w:eastAsia="lt-LT"/>
        </w:rPr>
      </w:pPr>
      <w:r w:rsidRPr="0097418F">
        <w:rPr>
          <w:lang w:eastAsia="lt-LT"/>
        </w:rPr>
        <w:t xml:space="preserve">   </w:t>
      </w:r>
      <w:r>
        <w:rPr>
          <w:lang w:eastAsia="lt-LT"/>
        </w:rPr>
        <w:tab/>
      </w:r>
      <w:r w:rsidRPr="0097418F">
        <w:rPr>
          <w:lang w:eastAsia="lt-LT"/>
        </w:rPr>
        <w:t>4.18. domėtis šiuolaikinėmis švietimo inovacijomis ir aktualijomis.</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 xml:space="preserve">5. Darbuotojas privalo užtikrinti, kad jo pasirinkta nuotolinio darbo vieta atitiktų darbuotojų darbo saugą ir sveikatos apsaugą reglamentuojančių teisės aktų reikalavimus. </w:t>
      </w:r>
      <w:r w:rsidR="00381B5E">
        <w:rPr>
          <w:lang w:eastAsia="lt-LT"/>
        </w:rPr>
        <w:t>Jeigu darbuotojui kyla neaiškumu</w:t>
      </w:r>
      <w:r w:rsidRPr="0097418F">
        <w:rPr>
          <w:lang w:eastAsia="lt-LT"/>
        </w:rPr>
        <w:t xml:space="preserve">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 xml:space="preserve">6. Darbuotojas užtikrina ir sutinka, kad nuotolinio darbo metu jis būtų pasiekiamas tarnybiniu (jei toks yra skirtas) ar asmeniniu mobiliuoju telefonu, o praleidęs skambučius perskambinti ne vėliau kaip per vieną valandą. </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7. Darbuotojas darbui neatlygintinai naudoja savo asmeninį kompiuterį laikydamasis saugos ir asmens duomenų apsaugos įstatymų reikalavimų. Nuotolinio darbo metu patirti nuostoliai ar išlaidos nekompensuojami.</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8. Darbuotojui (ne pedagogui), dirbančiam nuotolinį darbą, užduotys, kurios nebuvo suderintos iš anksto, pateikiamos elektronine forma į jo elektroninio pašto dėžutę ar (ir) žodžiu telekomunikacijų priemonėmis.</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9. Leidimas dirbti nuotoliniu būdu įforminamas direktoriaus įsakymu.</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10. Dėl nuotolinio darbo patirtos išlaidos darbuotojui nekompensuojamos.</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11. Darbuotojas susipažindamas su šiuo Aprašu patvirtina, kad:</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11.1. nuotoliniu būdu dirbančio darbuotojo naudojamos darbo priemonės, įranga, darbo vieta atitinka darbuotojų saugos ir sveikatos teisės aktų reikalavimus;</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lastRenderedPageBreak/>
        <w:t>11.2. nuotolinio darbo metu įvyktų nelaimingas atsitikimas, kurio metu nuotoliniu būdu dirbantis darbuotojas patirtų traumą, tai toks įvykis, atlikus visapusį faktinių aplinkybių tyrimą, būtų laikomas nelaimingu atsitikimu darbe. Kitais atvejais, jeigu darbuotojas patirtų traumą vykdydamas ne darbo funkcijas ar laiku, kuris pagal susitarimą nepriskiriamas darbo laikui, įvykis nebūtų laikomas nelaimingu atsitikimu darbe;</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11.3. laikysis nuotolinio darbo saugos reikalavimų, atliekant darbo funkcijas, rūpinsis savo paties ir kitų asmenų, kurie galėtų nukentėti dėl aplaidaus elgesio ar klaidų, sauga, sveikata, taip pat tinkamu įrangos ir darbo priemonių naudojimu;</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11.4. laikysis Bendrųjų elektroninės informacijos saugos reikalavimų apraše, patvirtintame Lietuvos Respublikos Vyriausybės 2013 m. liepos 24 d. nutarimu Nr. 716 „Dėl Bendrųjų elektroninės informacijos saugos reikalavimų aprašo, Saugos dokumentų turinio gairių</w:t>
      </w:r>
    </w:p>
    <w:p w:rsidR="0097418F" w:rsidRPr="0097418F" w:rsidRDefault="0097418F" w:rsidP="0097418F">
      <w:pPr>
        <w:autoSpaceDE w:val="0"/>
        <w:autoSpaceDN w:val="0"/>
        <w:adjustRightInd w:val="0"/>
        <w:spacing w:line="360" w:lineRule="auto"/>
        <w:jc w:val="both"/>
        <w:rPr>
          <w:lang w:eastAsia="lt-LT"/>
        </w:rPr>
      </w:pPr>
      <w:r w:rsidRPr="0097418F">
        <w:rPr>
          <w:lang w:eastAsia="lt-LT"/>
        </w:rPr>
        <w:t>aprašo ir Elektroninės informacijos, sudarančios valstybės informacinius išteklius, svarbos įvertinimo ir valstybės informacinių sistemų, registrų ir kitų informacinių sistemų klasifikavimo gairių aprašo patvirtinimo“, nustatytų elektroninės informacijos saugos reikalavimų.</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12. Darbuotojas, dirbantis nuotoliniu būdu, pavaldus ir atsiskaito tiesioginiam vadovui.</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13. Darbuotojas, dirbantis nuotolinio darbo sąlygomis, naudoja asmenines darbo priemones, įrangą ir atsako už jų atitikimą darbų saugą ir sveikatą reglamentuojančių teisės aktų reikalavimams, taip pat užtikrina gaunamos, siunčiamos informacijos saugumą ir konfidencialumą.</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14. Darbuotojas, dirbantis nuotoliniu būdu, turi:</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14.1. užtikrinti, kad nuotolinio darbo vietoje būtų interneto prieiga, kompiuterinė technika ir telefonas;</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14.2. ne rečiau kaip tris kartus per darbo pamainą patikrinti savo el. pašto dėžutę;</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14.3. operatyviai atsakyti į elektroninius pranešimus ir atsiliepti į skambučius;</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14.4. atlikti pavedimus per nustatytą terminą;</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14.5. prireikus per terminą, suderintą su tiesioginiu vadovu, atvykti į įstaigos patalpas arba kitą nurodytą vietą;</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14.6. laikytis teisės aktuose nustatytų darbų saugos ir kitų teisės aktų, kurie taikomi dirbant įstaigos patalpose, reikalavimų.</w:t>
      </w:r>
    </w:p>
    <w:p w:rsidR="0097418F" w:rsidRPr="0097418F" w:rsidRDefault="0097418F" w:rsidP="0097418F">
      <w:pPr>
        <w:autoSpaceDE w:val="0"/>
        <w:autoSpaceDN w:val="0"/>
        <w:adjustRightInd w:val="0"/>
        <w:spacing w:line="360" w:lineRule="auto"/>
        <w:ind w:firstLine="1296"/>
        <w:jc w:val="both"/>
        <w:rPr>
          <w:lang w:eastAsia="lt-LT"/>
        </w:rPr>
      </w:pPr>
      <w:r w:rsidRPr="0097418F">
        <w:rPr>
          <w:lang w:eastAsia="lt-LT"/>
        </w:rPr>
        <w:t>15. Darbuotojas, dirbantis nuotoliniu būdu, privalo vadovautis ES bendruoju duomenų apsaugos reglamentu ir kitais teisės aktais, reglamentuojančiais duomenų apsaugą.</w:t>
      </w:r>
    </w:p>
    <w:p w:rsidR="0097418F" w:rsidRPr="0097418F" w:rsidRDefault="0097418F" w:rsidP="0097418F">
      <w:pPr>
        <w:autoSpaceDE w:val="0"/>
        <w:autoSpaceDN w:val="0"/>
        <w:adjustRightInd w:val="0"/>
        <w:spacing w:line="360" w:lineRule="auto"/>
        <w:jc w:val="center"/>
        <w:rPr>
          <w:b/>
          <w:bCs/>
          <w:lang w:eastAsia="lt-LT"/>
        </w:rPr>
      </w:pPr>
    </w:p>
    <w:p w:rsidR="0097418F" w:rsidRPr="0097418F" w:rsidRDefault="0097418F" w:rsidP="0097418F">
      <w:pPr>
        <w:autoSpaceDE w:val="0"/>
        <w:autoSpaceDN w:val="0"/>
        <w:adjustRightInd w:val="0"/>
        <w:spacing w:line="360" w:lineRule="auto"/>
        <w:jc w:val="center"/>
        <w:rPr>
          <w:b/>
          <w:bCs/>
          <w:lang w:eastAsia="lt-LT"/>
        </w:rPr>
      </w:pPr>
      <w:r w:rsidRPr="0097418F">
        <w:rPr>
          <w:b/>
          <w:bCs/>
          <w:lang w:eastAsia="lt-LT"/>
        </w:rPr>
        <w:lastRenderedPageBreak/>
        <w:t>III. ATSISAKITYMO TVARKA IR TERMINAI</w:t>
      </w:r>
    </w:p>
    <w:p w:rsidR="0097418F" w:rsidRPr="0097418F" w:rsidRDefault="0097418F" w:rsidP="0097418F">
      <w:pPr>
        <w:autoSpaceDE w:val="0"/>
        <w:autoSpaceDN w:val="0"/>
        <w:adjustRightInd w:val="0"/>
        <w:spacing w:line="360" w:lineRule="auto"/>
        <w:jc w:val="center"/>
        <w:rPr>
          <w:b/>
          <w:bCs/>
          <w:lang w:eastAsia="lt-LT"/>
        </w:rPr>
      </w:pPr>
    </w:p>
    <w:p w:rsidR="0097418F" w:rsidRPr="0097418F" w:rsidRDefault="0097418F" w:rsidP="0097418F">
      <w:pPr>
        <w:autoSpaceDE w:val="0"/>
        <w:autoSpaceDN w:val="0"/>
        <w:adjustRightInd w:val="0"/>
        <w:spacing w:line="360" w:lineRule="auto"/>
        <w:ind w:firstLine="1296"/>
        <w:jc w:val="both"/>
        <w:rPr>
          <w:bCs/>
          <w:lang w:eastAsia="lt-LT"/>
        </w:rPr>
      </w:pPr>
      <w:r w:rsidRPr="0097418F">
        <w:rPr>
          <w:bCs/>
          <w:lang w:eastAsia="lt-LT"/>
        </w:rPr>
        <w:t>16. Darbuotojai už savo atliktus darbus atsiskaito lopšelio-darželio direktoriui užpildant lentelę ( 3 priedas)  ir pate</w:t>
      </w:r>
      <w:r w:rsidR="00381B5E">
        <w:rPr>
          <w:bCs/>
          <w:lang w:eastAsia="lt-LT"/>
        </w:rPr>
        <w:t>i</w:t>
      </w:r>
      <w:r w:rsidRPr="0097418F">
        <w:rPr>
          <w:bCs/>
          <w:lang w:eastAsia="lt-LT"/>
        </w:rPr>
        <w:t xml:space="preserve">kiant el. paštu </w:t>
      </w:r>
      <w:hyperlink r:id="rId5" w:history="1">
        <w:r w:rsidR="00CE6BD6" w:rsidRPr="00B65C4F">
          <w:rPr>
            <w:rStyle w:val="Hyperlink"/>
            <w:bCs/>
            <w:lang w:eastAsia="lt-LT"/>
          </w:rPr>
          <w:t>zavisonys@gmail.com</w:t>
        </w:r>
      </w:hyperlink>
      <w:r w:rsidRPr="0097418F">
        <w:rPr>
          <w:bCs/>
          <w:lang w:eastAsia="lt-LT"/>
        </w:rPr>
        <w:t xml:space="preserve"> </w:t>
      </w:r>
      <w:r w:rsidR="00CE6BD6">
        <w:rPr>
          <w:bCs/>
          <w:lang w:eastAsia="lt-LT"/>
        </w:rPr>
        <w:t>.</w:t>
      </w:r>
    </w:p>
    <w:p w:rsidR="0097418F" w:rsidRPr="0097418F" w:rsidRDefault="0097418F" w:rsidP="0097418F">
      <w:pPr>
        <w:autoSpaceDE w:val="0"/>
        <w:autoSpaceDN w:val="0"/>
        <w:adjustRightInd w:val="0"/>
        <w:spacing w:line="360" w:lineRule="auto"/>
        <w:jc w:val="both"/>
        <w:rPr>
          <w:bCs/>
          <w:lang w:eastAsia="lt-LT"/>
        </w:rPr>
      </w:pPr>
    </w:p>
    <w:p w:rsidR="0097418F" w:rsidRPr="0097418F" w:rsidRDefault="0097418F" w:rsidP="00CE6BD6">
      <w:pPr>
        <w:autoSpaceDE w:val="0"/>
        <w:autoSpaceDN w:val="0"/>
        <w:adjustRightInd w:val="0"/>
        <w:spacing w:line="360" w:lineRule="auto"/>
        <w:jc w:val="center"/>
        <w:rPr>
          <w:b/>
          <w:lang w:eastAsia="lt-LT"/>
        </w:rPr>
      </w:pPr>
      <w:r w:rsidRPr="0097418F">
        <w:rPr>
          <w:b/>
          <w:lang w:eastAsia="lt-LT"/>
        </w:rPr>
        <w:t>V. BAIGIAMOSIOS NUOSTATOS</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17. Darbuotojas, dirbantis nuotoliniu būdu, įsipareigoja, kad jo darbo nuotoliniu būdu vieta ir asmeninės darbo priemonės bei įranga atitiktų darbuotojų darbo saugą ir sveikatą reglamentuojančių teisės aktų nustatytus reikalavimus, kad naudojantis informacinių technologijų priemonėmis būtų užtikrintas informacinių technologijų ir kibernetinio saugumo reikalavimų laikymasis.</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18. Darbuotojai, dirbantys nuotolinį darbą, privalo:</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18.1. savo darbo laiku tikrinti savo elektroninio pašto dėžutę;</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18.2. savo darbo laiku operatyviai atsakyti į skubius elektroninius pranešimus ir atsiliepti į skambučius;</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18.3. kai yra tarnybinė būtinybė, tiesioginio vadovo reikalavimu lopšelio-darželio darbo laiku privalo atvykti į lopšelį-darželį  atlikti savo funkcijų;</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18.4. atlikti pavedimus per nustatytą terminą;</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18.5. laikytis teisės aktuose nustatytų darbų saugos ir kitų teisės aktų, kurie taikomi ir dirbant Mokyklos patalpose, reikalavimų;</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18.6. už atliktą nuotolinį darbą atsiskaityti tiesioginiam vadovui prašyme dėl leidimo dirbti nuotoliniu būdu pagal prašyme pačių nurodytą susitarimą.</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19.  Pedagogui, dirbančiam nuotolinį darbą, užduotys, kurios nebuvo aprašytos šioje tvarkoje ar suderintos iš anksto, pateikiamos elektronine forma į jo elektroninio pašto dėžutę ar (ir) žodžiu telekomunikacijų priemonėmis.</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20.  Darbuotojo prašymas dirbti nuotoliniu būdu panaikinamas šiais atvejais:</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20.1. darbuotojas nevykdo pareigų, nustatytų šioje tvarkoje ar netinkamai jas vykdo;</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20.2. pasikeičia aplinkybės dėl kurių nepavyksta suderinti darbuotojo darbo grafiko;</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20.3. darbuotojas piktnaudžiauja galimybe dirbti nuotoliniu būdu.</w:t>
      </w:r>
    </w:p>
    <w:p w:rsidR="0097418F" w:rsidRPr="0097418F" w:rsidRDefault="0097418F" w:rsidP="00CE6BD6">
      <w:pPr>
        <w:autoSpaceDE w:val="0"/>
        <w:autoSpaceDN w:val="0"/>
        <w:adjustRightInd w:val="0"/>
        <w:spacing w:line="360" w:lineRule="auto"/>
        <w:ind w:firstLine="1296"/>
        <w:jc w:val="both"/>
        <w:rPr>
          <w:lang w:eastAsia="lt-LT"/>
        </w:rPr>
      </w:pPr>
      <w:r w:rsidRPr="0097418F">
        <w:rPr>
          <w:lang w:eastAsia="lt-LT"/>
        </w:rPr>
        <w:t>21. Teisę patikrinti, ar darbuotojai, dirbantys nuotolinį darbą, laikosi Tvarkoje nustatytos nuotolinio darbo tvarkos, turi tiesioginis vadovas, lopšelio-darželio direktorius.</w:t>
      </w:r>
    </w:p>
    <w:p w:rsidR="0097418F" w:rsidRPr="0097418F" w:rsidRDefault="0097418F" w:rsidP="0097418F">
      <w:pPr>
        <w:spacing w:after="200" w:line="276" w:lineRule="auto"/>
        <w:jc w:val="center"/>
        <w:rPr>
          <w:rFonts w:ascii="Calibri" w:eastAsia="Calibri" w:hAnsi="Calibri"/>
          <w:b/>
          <w:sz w:val="22"/>
          <w:szCs w:val="22"/>
        </w:rPr>
      </w:pPr>
      <w:r w:rsidRPr="0097418F">
        <w:rPr>
          <w:rFonts w:ascii="Calibri" w:eastAsia="Calibri" w:hAnsi="Calibri"/>
          <w:b/>
          <w:sz w:val="22"/>
          <w:szCs w:val="22"/>
        </w:rPr>
        <w:t>___________________________</w:t>
      </w:r>
    </w:p>
    <w:p w:rsidR="0097418F" w:rsidRPr="0097418F" w:rsidRDefault="0097418F" w:rsidP="0097418F">
      <w:pPr>
        <w:widowControl w:val="0"/>
        <w:ind w:left="57" w:right="57" w:firstLine="720"/>
        <w:jc w:val="both"/>
        <w:rPr>
          <w:sz w:val="16"/>
          <w:szCs w:val="22"/>
          <w:lang w:eastAsia="lt-LT" w:bidi="lt-LT"/>
        </w:rPr>
      </w:pPr>
    </w:p>
    <w:p w:rsidR="00233C50" w:rsidRDefault="0097418F" w:rsidP="00CE6BD6">
      <w:pPr>
        <w:autoSpaceDE w:val="0"/>
        <w:autoSpaceDN w:val="0"/>
        <w:adjustRightInd w:val="0"/>
        <w:rPr>
          <w:lang w:eastAsia="lt-LT"/>
        </w:rPr>
      </w:pPr>
      <w:r w:rsidRPr="0097418F">
        <w:rPr>
          <w:lang w:eastAsia="lt-LT"/>
        </w:rPr>
        <w:t xml:space="preserve">                                                                         </w:t>
      </w: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233C50" w:rsidRDefault="00233C50" w:rsidP="00CE6BD6">
      <w:pPr>
        <w:autoSpaceDE w:val="0"/>
        <w:autoSpaceDN w:val="0"/>
        <w:adjustRightInd w:val="0"/>
        <w:rPr>
          <w:lang w:eastAsia="lt-LT"/>
        </w:rPr>
      </w:pPr>
    </w:p>
    <w:p w:rsidR="00CE6BD6" w:rsidRDefault="00233C50" w:rsidP="00CE6BD6">
      <w:pPr>
        <w:autoSpaceDE w:val="0"/>
        <w:autoSpaceDN w:val="0"/>
        <w:adjustRightInd w:val="0"/>
        <w:rPr>
          <w:rFonts w:ascii="Calibri" w:eastAsia="Calibri" w:hAnsi="Calibri"/>
          <w:sz w:val="22"/>
          <w:szCs w:val="22"/>
        </w:rPr>
      </w:pPr>
      <w:r>
        <w:rPr>
          <w:lang w:eastAsia="lt-LT"/>
        </w:rPr>
        <w:t xml:space="preserve">                                                                             </w:t>
      </w:r>
      <w:r w:rsidR="0097418F" w:rsidRPr="0097418F">
        <w:rPr>
          <w:lang w:eastAsia="lt-LT"/>
        </w:rPr>
        <w:t xml:space="preserve">       </w:t>
      </w:r>
      <w:r w:rsidR="00CE6BD6" w:rsidRPr="00CE6BD6">
        <w:rPr>
          <w:lang w:eastAsia="lt-LT"/>
        </w:rPr>
        <w:t xml:space="preserve">Šalčininkų r. </w:t>
      </w:r>
      <w:proofErr w:type="spellStart"/>
      <w:r w:rsidR="00CE6BD6" w:rsidRPr="00CE6BD6">
        <w:rPr>
          <w:lang w:eastAsia="lt-LT"/>
        </w:rPr>
        <w:t>Zavišonių</w:t>
      </w:r>
      <w:proofErr w:type="spellEnd"/>
      <w:r w:rsidR="00CE6BD6" w:rsidRPr="00CE6BD6">
        <w:rPr>
          <w:lang w:eastAsia="lt-LT"/>
        </w:rPr>
        <w:t xml:space="preserve"> lopšelio-darželio „Varpelis“ </w:t>
      </w:r>
      <w:r w:rsidR="0097418F" w:rsidRPr="0097418F">
        <w:rPr>
          <w:rFonts w:ascii="Calibri" w:eastAsia="Calibri" w:hAnsi="Calibri"/>
          <w:sz w:val="22"/>
          <w:szCs w:val="22"/>
        </w:rPr>
        <w:t xml:space="preserve"> </w:t>
      </w:r>
    </w:p>
    <w:p w:rsidR="0097418F" w:rsidRPr="0097418F" w:rsidRDefault="0097418F" w:rsidP="00CE6BD6">
      <w:pPr>
        <w:autoSpaceDE w:val="0"/>
        <w:autoSpaceDN w:val="0"/>
        <w:adjustRightInd w:val="0"/>
        <w:rPr>
          <w:rFonts w:ascii="Calibri" w:eastAsia="Calibri" w:hAnsi="Calibri"/>
          <w:sz w:val="22"/>
          <w:szCs w:val="22"/>
        </w:rPr>
      </w:pPr>
      <w:r w:rsidRPr="0097418F">
        <w:rPr>
          <w:rFonts w:ascii="Calibri" w:eastAsia="Calibri" w:hAnsi="Calibri"/>
          <w:sz w:val="22"/>
          <w:szCs w:val="22"/>
        </w:rPr>
        <w:t xml:space="preserve">                                                                                                </w:t>
      </w:r>
      <w:r w:rsidR="00CE6BD6">
        <w:rPr>
          <w:rFonts w:ascii="Calibri" w:eastAsia="Calibri" w:hAnsi="Calibri"/>
          <w:sz w:val="22"/>
          <w:szCs w:val="22"/>
        </w:rPr>
        <w:t xml:space="preserve">                  </w:t>
      </w:r>
      <w:r w:rsidRPr="0097418F">
        <w:rPr>
          <w:rFonts w:eastAsia="Calibri"/>
        </w:rPr>
        <w:t>darbuotojų nuotolinio darbo tvarkos aprašo</w:t>
      </w:r>
    </w:p>
    <w:p w:rsidR="0097418F" w:rsidRPr="0097418F" w:rsidRDefault="0097418F" w:rsidP="0097418F">
      <w:pPr>
        <w:rPr>
          <w:rFonts w:eastAsia="Calibri"/>
        </w:rPr>
      </w:pPr>
      <w:r w:rsidRPr="0097418F">
        <w:rPr>
          <w:rFonts w:ascii="Calibri" w:eastAsia="Calibri" w:hAnsi="Calibri"/>
          <w:sz w:val="22"/>
          <w:szCs w:val="22"/>
        </w:rPr>
        <w:t xml:space="preserve">                                                                                                 </w:t>
      </w:r>
      <w:r w:rsidR="00CE6BD6">
        <w:rPr>
          <w:rFonts w:ascii="Calibri" w:eastAsia="Calibri" w:hAnsi="Calibri"/>
          <w:sz w:val="22"/>
          <w:szCs w:val="22"/>
        </w:rPr>
        <w:t xml:space="preserve">                                                                                   </w:t>
      </w:r>
      <w:r w:rsidRPr="0097418F">
        <w:rPr>
          <w:rFonts w:eastAsia="Calibri"/>
        </w:rPr>
        <w:t>1 priedas</w:t>
      </w:r>
    </w:p>
    <w:p w:rsidR="0097418F" w:rsidRPr="0097418F" w:rsidRDefault="0097418F" w:rsidP="0097418F">
      <w:pPr>
        <w:widowControl w:val="0"/>
        <w:ind w:left="57" w:right="57" w:firstLine="720"/>
        <w:jc w:val="center"/>
        <w:rPr>
          <w:sz w:val="16"/>
          <w:szCs w:val="22"/>
          <w:lang w:eastAsia="lt-LT" w:bidi="lt-LT"/>
        </w:rPr>
      </w:pPr>
    </w:p>
    <w:p w:rsidR="0097418F" w:rsidRPr="0097418F" w:rsidRDefault="0097418F" w:rsidP="0097418F">
      <w:pPr>
        <w:widowControl w:val="0"/>
        <w:ind w:left="57" w:right="57" w:firstLine="720"/>
        <w:jc w:val="center"/>
        <w:rPr>
          <w:sz w:val="16"/>
          <w:szCs w:val="22"/>
          <w:lang w:eastAsia="lt-LT" w:bidi="lt-LT"/>
        </w:rPr>
      </w:pPr>
    </w:p>
    <w:p w:rsidR="0097418F" w:rsidRPr="0097418F" w:rsidRDefault="0097418F" w:rsidP="0097418F">
      <w:pPr>
        <w:widowControl w:val="0"/>
        <w:ind w:left="57" w:right="57" w:firstLine="720"/>
        <w:jc w:val="center"/>
        <w:rPr>
          <w:sz w:val="16"/>
          <w:szCs w:val="22"/>
          <w:lang w:eastAsia="lt-LT" w:bidi="lt-LT"/>
        </w:rPr>
      </w:pPr>
      <w:r w:rsidRPr="0097418F">
        <w:rPr>
          <w:sz w:val="16"/>
          <w:szCs w:val="22"/>
          <w:lang w:eastAsia="lt-LT" w:bidi="lt-LT"/>
        </w:rPr>
        <w:t>( darbuotojo vardas ir pavardė)</w:t>
      </w:r>
    </w:p>
    <w:p w:rsidR="0097418F" w:rsidRPr="0097418F" w:rsidRDefault="0097418F" w:rsidP="0097418F">
      <w:pPr>
        <w:widowControl w:val="0"/>
        <w:ind w:left="57" w:right="57" w:firstLine="720"/>
        <w:jc w:val="both"/>
        <w:rPr>
          <w:sz w:val="23"/>
          <w:lang w:eastAsia="lt-LT" w:bidi="lt-LT"/>
        </w:rPr>
      </w:pPr>
      <w:r w:rsidRPr="0097418F">
        <w:rPr>
          <w:noProof/>
          <w:sz w:val="23"/>
          <w:lang w:eastAsia="lt-LT"/>
        </w:rPr>
        <mc:AlternateContent>
          <mc:Choice Requires="wps">
            <w:drawing>
              <wp:anchor distT="0" distB="0" distL="0" distR="0" simplePos="0" relativeHeight="251659264" behindDoc="1" locked="0" layoutInCell="1" allowOverlap="1" wp14:anchorId="11E32B7B" wp14:editId="5307C20F">
                <wp:simplePos x="0" y="0"/>
                <wp:positionH relativeFrom="page">
                  <wp:posOffset>1653540</wp:posOffset>
                </wp:positionH>
                <wp:positionV relativeFrom="paragraph">
                  <wp:posOffset>199390</wp:posOffset>
                </wp:positionV>
                <wp:extent cx="5335270" cy="1270"/>
                <wp:effectExtent l="5715" t="8890" r="12700" b="10160"/>
                <wp:wrapTopAndBottom/>
                <wp:docPr id="2" name="Straight Connector 3"/>
                <wp:cNvGraphicFramePr/>
                <a:graphic xmlns:a="http://schemas.openxmlformats.org/drawingml/2006/main">
                  <a:graphicData uri="http://schemas.microsoft.com/office/word/2010/wordprocessingShape">
                    <wps:wsp>
                      <wps:cNvCnPr/>
                      <wps:spPr>
                        <a:xfrm>
                          <a:off x="0" y="0"/>
                          <a:ext cx="5334480" cy="0"/>
                        </a:xfrm>
                        <a:prstGeom prst="line">
                          <a:avLst/>
                        </a:prstGeom>
                        <a:noFill/>
                        <a:ln w="6480">
                          <a:solidFill>
                            <a:srgbClr val="000000"/>
                          </a:solidFill>
                          <a:round/>
                        </a:ln>
                        <a:effectLst/>
                      </wps:spPr>
                      <wps:bodyPr/>
                    </wps:wsp>
                  </a:graphicData>
                </a:graphic>
              </wp:anchor>
            </w:drawing>
          </mc:Choice>
          <mc:Fallback>
            <w:pict>
              <v:line w14:anchorId="40FDC127" id="Straight Connector 3" o:spid="_x0000_s1026" style="position:absolute;z-index:-251657216;visibility:visible;mso-wrap-style:square;mso-wrap-distance-left:0;mso-wrap-distance-top:0;mso-wrap-distance-right:0;mso-wrap-distance-bottom:0;mso-position-horizontal:absolute;mso-position-horizontal-relative:page;mso-position-vertical:absolute;mso-position-vertical-relative:text" from="130.2pt,15.7pt" to="55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AOnAEAAC0DAAAOAAAAZHJzL2Uyb0RvYy54bWysUktuGzEM3RfoHQTtazl2EgQDj7NwkG6K&#10;xkDaA8j6zAiQRIFSPPbtS8mOmya7oLPg8KdHPpKr+0PwbG8wO4g9v5rNOTNRgXZx6PnvX4/f7jjL&#10;RUYtPUTT86PJ/H799ctqSp1ZwAheG2QEEnM3pZ6PpaROiKxGE2SeQTKRghYwyEImDkKjnAg9eLGY&#10;z2/FBKgTgjI5k/fhFOTrhm+tUeXJ2mwK8z2n3kqT2OSuSrFeyW5AmUanzm3IT3QRpItU9AL1IItk&#10;L+g+QAWnEDLYMlMQBFjrlGkciM3V/B2b51Em07jQcHK6jCn/P1j1c79F5nTPF5xFGWhFzwWlG8bC&#10;NhAjDRCQLeucppQ7St/ELZ6tnLZYSR8shvonOuzQZnu8zNYcClPkvFkur6/vaAXqNSb+PkyYy3cD&#10;gVWl597FSlt2cv8jFypGqa8p1R3h0XnfVucjm3p+W5FrJIN3ugabgcNu45HtZV1++yoPAvsnDeEl&#10;6pPfx/rOtLs5V66sTzyrtgN9bPRFtWgnDe58P3Xpb23S3175+g8AAAD//wMAUEsDBBQABgAIAAAA&#10;IQB5kD4M2gAAAAoBAAAPAAAAZHJzL2Rvd25yZXYueG1sTI/BTsMwEETvSPyDtUhcqtaJQVYV4lQI&#10;iQ8gIM5uvE2ixuvIdtvw92xOcFrtzmjmbX1Y/CSuGNMYyEC5K0AgdcGN1Bv4+nzf7kGkbMnZKRAa&#10;+MEEh+b+rraVCzf6wGube8EhlCprYMh5rqRM3YDepl2YkVg7heht5jX20kV743A/SVUUWno7EjcM&#10;dsa3Abtze/EGTnqvN1Gdy1Fv/JJjq9RA38Y8PiyvLyAyLvnPDCs+o0PDTMdwIZfEZEDp4pmtBp5K&#10;nquh5D4Qx/WiQTa1/P9C8wsAAP//AwBQSwECLQAUAAYACAAAACEAtoM4kv4AAADhAQAAEwAAAAAA&#10;AAAAAAAAAAAAAAAAW0NvbnRlbnRfVHlwZXNdLnhtbFBLAQItABQABgAIAAAAIQA4/SH/1gAAAJQB&#10;AAALAAAAAAAAAAAAAAAAAC8BAABfcmVscy8ucmVsc1BLAQItABQABgAIAAAAIQCvVEAOnAEAAC0D&#10;AAAOAAAAAAAAAAAAAAAAAC4CAABkcnMvZTJvRG9jLnhtbFBLAQItABQABgAIAAAAIQB5kD4M2gAA&#10;AAoBAAAPAAAAAAAAAAAAAAAAAPYDAABkcnMvZG93bnJldi54bWxQSwUGAAAAAAQABADzAAAA/QQA&#10;AAAA&#10;" strokeweight=".18mm">
                <w10:wrap type="topAndBottom" anchorx="page"/>
              </v:line>
            </w:pict>
          </mc:Fallback>
        </mc:AlternateContent>
      </w:r>
    </w:p>
    <w:p w:rsidR="0097418F" w:rsidRPr="0097418F" w:rsidRDefault="0097418F" w:rsidP="0097418F">
      <w:pPr>
        <w:widowControl w:val="0"/>
        <w:ind w:left="57" w:right="57" w:firstLine="720"/>
        <w:jc w:val="both"/>
        <w:rPr>
          <w:sz w:val="16"/>
          <w:szCs w:val="22"/>
          <w:lang w:eastAsia="lt-LT" w:bidi="lt-LT"/>
        </w:rPr>
      </w:pPr>
    </w:p>
    <w:p w:rsidR="0097418F" w:rsidRPr="0097418F" w:rsidRDefault="0097418F" w:rsidP="0097418F">
      <w:pPr>
        <w:widowControl w:val="0"/>
        <w:ind w:left="57" w:right="57" w:firstLine="720"/>
        <w:jc w:val="center"/>
        <w:rPr>
          <w:sz w:val="16"/>
          <w:szCs w:val="22"/>
          <w:lang w:eastAsia="lt-LT" w:bidi="lt-LT"/>
        </w:rPr>
      </w:pPr>
      <w:r w:rsidRPr="0097418F">
        <w:rPr>
          <w:sz w:val="16"/>
          <w:szCs w:val="22"/>
          <w:lang w:eastAsia="lt-LT" w:bidi="lt-LT"/>
        </w:rPr>
        <w:t>( pareigybės pavadinimas)</w:t>
      </w:r>
    </w:p>
    <w:p w:rsidR="0097418F" w:rsidRPr="0097418F" w:rsidRDefault="0097418F" w:rsidP="0097418F">
      <w:pPr>
        <w:widowControl w:val="0"/>
        <w:ind w:left="57" w:right="57" w:firstLine="720"/>
        <w:jc w:val="both"/>
        <w:rPr>
          <w:sz w:val="23"/>
          <w:lang w:eastAsia="lt-LT" w:bidi="lt-LT"/>
        </w:rPr>
      </w:pPr>
    </w:p>
    <w:p w:rsidR="0097418F" w:rsidRPr="0097418F" w:rsidRDefault="0097418F" w:rsidP="0097418F">
      <w:pPr>
        <w:widowControl w:val="0"/>
        <w:ind w:left="57" w:right="57" w:firstLine="720"/>
        <w:jc w:val="center"/>
        <w:outlineLvl w:val="0"/>
        <w:rPr>
          <w:b/>
          <w:bCs/>
          <w:lang w:eastAsia="lt-LT" w:bidi="lt-LT"/>
        </w:rPr>
      </w:pPr>
      <w:r w:rsidRPr="0097418F">
        <w:rPr>
          <w:b/>
          <w:bCs/>
          <w:lang w:eastAsia="lt-LT" w:bidi="lt-LT"/>
        </w:rPr>
        <w:t>PRAŠYMAS</w:t>
      </w:r>
    </w:p>
    <w:p w:rsidR="0097418F" w:rsidRPr="0097418F" w:rsidRDefault="0097418F" w:rsidP="0097418F">
      <w:pPr>
        <w:widowControl w:val="0"/>
        <w:ind w:left="57" w:right="57" w:firstLine="720"/>
        <w:jc w:val="center"/>
        <w:rPr>
          <w:b/>
          <w:szCs w:val="22"/>
          <w:lang w:eastAsia="lt-LT" w:bidi="lt-LT"/>
        </w:rPr>
      </w:pPr>
      <w:r w:rsidRPr="0097418F">
        <w:rPr>
          <w:b/>
          <w:szCs w:val="22"/>
          <w:lang w:eastAsia="lt-LT" w:bidi="lt-LT"/>
        </w:rPr>
        <w:t>DĖL LEIDIMO DIRBTI NUOTOLINIU BŪDU</w:t>
      </w:r>
    </w:p>
    <w:p w:rsidR="0097418F" w:rsidRPr="0097418F" w:rsidRDefault="0097418F" w:rsidP="0097418F">
      <w:pPr>
        <w:widowControl w:val="0"/>
        <w:ind w:left="57" w:right="57" w:firstLine="720"/>
        <w:jc w:val="both"/>
        <w:rPr>
          <w:b/>
          <w:sz w:val="20"/>
          <w:lang w:eastAsia="lt-LT" w:bidi="lt-LT"/>
        </w:rPr>
      </w:pPr>
    </w:p>
    <w:p w:rsidR="0097418F" w:rsidRPr="0097418F" w:rsidRDefault="0097418F" w:rsidP="0097418F">
      <w:pPr>
        <w:widowControl w:val="0"/>
        <w:ind w:left="57" w:right="57" w:firstLine="720"/>
        <w:jc w:val="both"/>
        <w:rPr>
          <w:b/>
          <w:sz w:val="19"/>
          <w:lang w:eastAsia="lt-LT" w:bidi="lt-LT"/>
        </w:rPr>
      </w:pPr>
      <w:r w:rsidRPr="0097418F">
        <w:rPr>
          <w:b/>
          <w:noProof/>
          <w:sz w:val="19"/>
          <w:lang w:eastAsia="lt-LT"/>
        </w:rPr>
        <mc:AlternateContent>
          <mc:Choice Requires="wps">
            <w:drawing>
              <wp:anchor distT="0" distB="0" distL="0" distR="0" simplePos="0" relativeHeight="251660288" behindDoc="1" locked="0" layoutInCell="1" allowOverlap="1" wp14:anchorId="6BAC9203" wp14:editId="566A71C1">
                <wp:simplePos x="0" y="0"/>
                <wp:positionH relativeFrom="page">
                  <wp:posOffset>3653790</wp:posOffset>
                </wp:positionH>
                <wp:positionV relativeFrom="paragraph">
                  <wp:posOffset>171450</wp:posOffset>
                </wp:positionV>
                <wp:extent cx="1333500" cy="1270"/>
                <wp:effectExtent l="5715" t="8890" r="13970" b="10160"/>
                <wp:wrapTopAndBottom/>
                <wp:docPr id="3" name="Straight Connector 2"/>
                <wp:cNvGraphicFramePr/>
                <a:graphic xmlns:a="http://schemas.openxmlformats.org/drawingml/2006/main">
                  <a:graphicData uri="http://schemas.microsoft.com/office/word/2010/wordprocessingShape">
                    <wps:wsp>
                      <wps:cNvCnPr/>
                      <wps:spPr>
                        <a:xfrm>
                          <a:off x="0" y="0"/>
                          <a:ext cx="1332720" cy="0"/>
                        </a:xfrm>
                        <a:prstGeom prst="line">
                          <a:avLst/>
                        </a:prstGeom>
                        <a:noFill/>
                        <a:ln w="5040">
                          <a:solidFill>
                            <a:srgbClr val="000000"/>
                          </a:solidFill>
                          <a:round/>
                        </a:ln>
                        <a:effectLst/>
                      </wps:spPr>
                      <wps:bodyPr/>
                    </wps:wsp>
                  </a:graphicData>
                </a:graphic>
              </wp:anchor>
            </w:drawing>
          </mc:Choice>
          <mc:Fallback>
            <w:pict>
              <v:line w14:anchorId="264BAAFD" id="Straight Connector 2" o:spid="_x0000_s1026" style="position:absolute;z-index:-251656192;visibility:visible;mso-wrap-style:square;mso-wrap-distance-left:0;mso-wrap-distance-top:0;mso-wrap-distance-right:0;mso-wrap-distance-bottom:0;mso-position-horizontal:absolute;mso-position-horizontal-relative:page;mso-position-vertical:absolute;mso-position-vertical-relative:text" from="287.7pt,13.5pt" to="392.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4EnQEAAC0DAAAOAAAAZHJzL2Uyb0RvYy54bWysUs1u2zAMvg/YOwi6L3KcbiuMOD2kaC/D&#10;FqDrAyiSbAuQRIFS4+TtRylp1q23YT7Q/P2oj+T67ugdOxhMFkLPl4uGMxMUaBvGnj//fPh0y1nK&#10;MmjpIJien0zid5uPH9Zz7EwLEzhtkBFISN0cez7lHDshkpqMl2kB0QQKDoBeZjJxFBrlTOjeibZp&#10;vogZUEcEZVIi7/05yDcVfxiMyj+GIZnMXM/pbblKrHJfpNisZTeijJNVl2fIf3iFlzZQ0yvUvcyS&#10;vaB9B+WtQkgw5IUCL2AYrDKVA7FZNn+xeZpkNJULDSfF65jS/4NV3w87ZFb3fMVZkJ5W9JRR2nHK&#10;bAsh0AABWVvmNMfUUfo27PBipbjDQvo4oC9/osOOdban62zNMTNFzuVq1X5taQXqNSZ+F0ZM+dGA&#10;Z0XpubOh0JadPHxLmZpR6mtKcQd4sM7V1bnA5p5/bm6aWpDAWV2CJS3huN86ZAdZll+/woPA/khD&#10;eAn67Heh1Jl6N5fOhfWZZ9H2oE+VvigW7aTCXe6nLP2tTfrbK9/8AgAA//8DAFBLAwQUAAYACAAA&#10;ACEA7Of/bd4AAAAJAQAADwAAAGRycy9kb3ducmV2LnhtbEyPTU+DQBCG7yb+h82YeLNL0QpBlsbP&#10;eFGbVtN43LIjoOwsskuL/97hpMd558n7kS9H24o99r5xpGA+i0Aglc40VCl4e304S0H4oMno1hEq&#10;+EEPy+L4KNeZcQda434TKsEm5DOtoA6hy6T0ZY1W+5nrkPj34XqrA599JU2vD2xuWxlH0aW0uiFO&#10;qHWHtzWWX5vBKvi8C/3jS7q6H7bb5+77Zu7P35MnpU5PxusrEAHH8AfDVJ+rQ8Gddm4g40WrYJEs&#10;LhhVECe8iYEknYTdJMQgi1z+X1D8AgAA//8DAFBLAQItABQABgAIAAAAIQC2gziS/gAAAOEBAAAT&#10;AAAAAAAAAAAAAAAAAAAAAABbQ29udGVudF9UeXBlc10ueG1sUEsBAi0AFAAGAAgAAAAhADj9If/W&#10;AAAAlAEAAAsAAAAAAAAAAAAAAAAALwEAAF9yZWxzLy5yZWxzUEsBAi0AFAAGAAgAAAAhACDHPgSd&#10;AQAALQMAAA4AAAAAAAAAAAAAAAAALgIAAGRycy9lMm9Eb2MueG1sUEsBAi0AFAAGAAgAAAAhAOzn&#10;/23eAAAACQEAAA8AAAAAAAAAAAAAAAAA9wMAAGRycy9kb3ducmV2LnhtbFBLBQYAAAAABAAEAPMA&#10;AAACBQAAAAA=&#10;" strokeweight=".14mm">
                <w10:wrap type="topAndBottom" anchorx="page"/>
              </v:line>
            </w:pict>
          </mc:Fallback>
        </mc:AlternateContent>
      </w:r>
    </w:p>
    <w:p w:rsidR="0097418F" w:rsidRPr="0097418F" w:rsidRDefault="0097418F" w:rsidP="0097418F">
      <w:pPr>
        <w:widowControl w:val="0"/>
        <w:ind w:left="57" w:right="57" w:firstLine="720"/>
        <w:jc w:val="center"/>
        <w:rPr>
          <w:sz w:val="18"/>
          <w:szCs w:val="22"/>
          <w:lang w:eastAsia="lt-LT" w:bidi="lt-LT"/>
        </w:rPr>
      </w:pPr>
    </w:p>
    <w:p w:rsidR="0097418F" w:rsidRPr="0097418F" w:rsidRDefault="0097418F" w:rsidP="0097418F">
      <w:pPr>
        <w:widowControl w:val="0"/>
        <w:ind w:left="57" w:right="57" w:firstLine="720"/>
        <w:jc w:val="center"/>
        <w:rPr>
          <w:sz w:val="18"/>
          <w:szCs w:val="22"/>
          <w:lang w:eastAsia="lt-LT" w:bidi="lt-LT"/>
        </w:rPr>
      </w:pPr>
      <w:r w:rsidRPr="0097418F">
        <w:rPr>
          <w:sz w:val="18"/>
          <w:szCs w:val="22"/>
          <w:lang w:eastAsia="lt-LT" w:bidi="lt-LT"/>
        </w:rPr>
        <w:t>(data)</w:t>
      </w:r>
    </w:p>
    <w:p w:rsidR="0097418F" w:rsidRPr="0097418F" w:rsidRDefault="00CE6BD6" w:rsidP="0097418F">
      <w:pPr>
        <w:widowControl w:val="0"/>
        <w:ind w:left="57" w:right="57" w:firstLine="720"/>
        <w:jc w:val="center"/>
        <w:rPr>
          <w:lang w:eastAsia="lt-LT" w:bidi="lt-LT"/>
        </w:rPr>
      </w:pPr>
      <w:proofErr w:type="spellStart"/>
      <w:r>
        <w:rPr>
          <w:lang w:eastAsia="lt-LT" w:bidi="lt-LT"/>
        </w:rPr>
        <w:t>Zavišonys</w:t>
      </w:r>
      <w:proofErr w:type="spellEnd"/>
    </w:p>
    <w:p w:rsidR="0097418F" w:rsidRPr="0097418F" w:rsidRDefault="0097418F" w:rsidP="0097418F">
      <w:pPr>
        <w:widowControl w:val="0"/>
        <w:ind w:left="57" w:right="57" w:firstLine="720"/>
        <w:jc w:val="both"/>
        <w:rPr>
          <w:sz w:val="28"/>
          <w:lang w:eastAsia="lt-LT" w:bidi="lt-LT"/>
        </w:rPr>
      </w:pPr>
      <w:r w:rsidRPr="0097418F">
        <w:rPr>
          <w:lang w:eastAsia="lt-LT" w:bidi="lt-LT"/>
        </w:rPr>
        <w:t>Prašau leisti dalį mano atliekamų funkcijų atlikti nuotoliniu būdu šiuo laikotarpiu</w:t>
      </w:r>
      <w:r w:rsidRPr="0097418F">
        <w:rPr>
          <w:sz w:val="28"/>
          <w:lang w:eastAsia="lt-LT" w:bidi="lt-LT"/>
        </w:rPr>
        <w:t>:________________________________________________________________________________________________________________________________</w:t>
      </w:r>
      <w:r w:rsidRPr="0097418F">
        <w:rPr>
          <w:sz w:val="16"/>
          <w:szCs w:val="22"/>
          <w:lang w:eastAsia="lt-LT" w:bidi="lt-LT"/>
        </w:rPr>
        <w:t>(nurodoma (-</w:t>
      </w:r>
      <w:proofErr w:type="spellStart"/>
      <w:r w:rsidRPr="0097418F">
        <w:rPr>
          <w:sz w:val="16"/>
          <w:szCs w:val="22"/>
          <w:lang w:eastAsia="lt-LT" w:bidi="lt-LT"/>
        </w:rPr>
        <w:t>os</w:t>
      </w:r>
      <w:proofErr w:type="spellEnd"/>
      <w:r w:rsidRPr="0097418F">
        <w:rPr>
          <w:sz w:val="16"/>
          <w:szCs w:val="22"/>
          <w:lang w:eastAsia="lt-LT" w:bidi="lt-LT"/>
        </w:rPr>
        <w:t>) savaitės darbo dienos ir valandos, kurias darbuotojas dirbs nuotoliniu būdu)</w:t>
      </w:r>
    </w:p>
    <w:p w:rsidR="0097418F" w:rsidRPr="0097418F" w:rsidRDefault="0097418F" w:rsidP="0097418F">
      <w:pPr>
        <w:widowControl w:val="0"/>
        <w:ind w:left="57" w:right="57" w:firstLine="720"/>
        <w:jc w:val="both"/>
        <w:rPr>
          <w:lang w:eastAsia="lt-LT" w:bidi="lt-LT"/>
        </w:rPr>
      </w:pPr>
    </w:p>
    <w:p w:rsidR="0097418F" w:rsidRPr="0097418F" w:rsidRDefault="0097418F" w:rsidP="0097418F">
      <w:pPr>
        <w:widowControl w:val="0"/>
        <w:ind w:left="57" w:right="57" w:firstLine="720"/>
        <w:jc w:val="both"/>
        <w:rPr>
          <w:lang w:eastAsia="lt-LT" w:bidi="lt-LT"/>
        </w:rPr>
      </w:pPr>
      <w:r w:rsidRPr="0097418F">
        <w:rPr>
          <w:lang w:eastAsia="lt-LT" w:bidi="lt-LT"/>
        </w:rPr>
        <w:t>Nuotolinio darbo vieta:</w:t>
      </w:r>
    </w:p>
    <w:p w:rsidR="0097418F" w:rsidRPr="0097418F" w:rsidRDefault="0097418F" w:rsidP="0097418F">
      <w:pPr>
        <w:widowControl w:val="0"/>
        <w:ind w:left="57" w:right="57" w:firstLine="720"/>
        <w:jc w:val="both"/>
        <w:rPr>
          <w:sz w:val="28"/>
          <w:lang w:eastAsia="lt-LT" w:bidi="lt-LT"/>
        </w:rPr>
      </w:pPr>
      <w:r w:rsidRPr="0097418F">
        <w:rPr>
          <w:sz w:val="28"/>
          <w:lang w:eastAsia="lt-LT" w:bidi="lt-LT"/>
        </w:rPr>
        <w:t>__________________________________________________________________________________________________________________________________</w:t>
      </w:r>
    </w:p>
    <w:p w:rsidR="0097418F" w:rsidRPr="0097418F" w:rsidRDefault="0097418F" w:rsidP="0097418F">
      <w:pPr>
        <w:widowControl w:val="0"/>
        <w:ind w:right="57"/>
        <w:jc w:val="center"/>
        <w:rPr>
          <w:sz w:val="16"/>
          <w:szCs w:val="22"/>
          <w:lang w:eastAsia="lt-LT" w:bidi="lt-LT"/>
        </w:rPr>
      </w:pPr>
      <w:r w:rsidRPr="0097418F">
        <w:rPr>
          <w:sz w:val="16"/>
          <w:szCs w:val="22"/>
          <w:lang w:eastAsia="lt-LT" w:bidi="lt-LT"/>
        </w:rPr>
        <w:t>(nurodomas nuotolinės darbo vietos adresas)</w:t>
      </w:r>
    </w:p>
    <w:p w:rsidR="0097418F" w:rsidRPr="0097418F" w:rsidRDefault="0097418F" w:rsidP="0097418F">
      <w:pPr>
        <w:widowControl w:val="0"/>
        <w:ind w:right="57"/>
        <w:jc w:val="both"/>
        <w:rPr>
          <w:sz w:val="21"/>
          <w:lang w:eastAsia="lt-LT" w:bidi="lt-LT"/>
        </w:rPr>
      </w:pPr>
    </w:p>
    <w:p w:rsidR="0097418F" w:rsidRPr="0097418F" w:rsidRDefault="0097418F" w:rsidP="0097418F">
      <w:pPr>
        <w:widowControl w:val="0"/>
        <w:ind w:left="57" w:right="57" w:firstLine="720"/>
        <w:jc w:val="both"/>
        <w:rPr>
          <w:lang w:eastAsia="lt-LT" w:bidi="lt-LT"/>
        </w:rPr>
      </w:pPr>
      <w:r w:rsidRPr="0097418F">
        <w:rPr>
          <w:lang w:eastAsia="lt-LT" w:bidi="lt-LT"/>
        </w:rPr>
        <w:t>Telefono numeris ir elektroninio pašto adresas:</w:t>
      </w:r>
    </w:p>
    <w:p w:rsidR="0097418F" w:rsidRPr="0097418F" w:rsidRDefault="0097418F" w:rsidP="0097418F">
      <w:pPr>
        <w:widowControl w:val="0"/>
        <w:ind w:left="57" w:right="57" w:firstLine="720"/>
        <w:jc w:val="both"/>
        <w:rPr>
          <w:sz w:val="28"/>
          <w:lang w:eastAsia="lt-LT" w:bidi="lt-LT"/>
        </w:rPr>
      </w:pPr>
      <w:r w:rsidRPr="0097418F">
        <w:rPr>
          <w:sz w:val="28"/>
          <w:lang w:eastAsia="lt-LT" w:bidi="lt-LT"/>
        </w:rPr>
        <w:t>__________________________________________________________________________________________________________________________________</w:t>
      </w:r>
    </w:p>
    <w:p w:rsidR="0097418F" w:rsidRPr="0097418F" w:rsidRDefault="0097418F" w:rsidP="0097418F">
      <w:pPr>
        <w:widowControl w:val="0"/>
        <w:ind w:left="57" w:right="57" w:firstLine="720"/>
        <w:jc w:val="center"/>
        <w:rPr>
          <w:sz w:val="16"/>
          <w:szCs w:val="22"/>
          <w:lang w:eastAsia="lt-LT" w:bidi="lt-LT"/>
        </w:rPr>
      </w:pPr>
      <w:r w:rsidRPr="0097418F">
        <w:rPr>
          <w:sz w:val="16"/>
          <w:szCs w:val="22"/>
          <w:lang w:eastAsia="lt-LT" w:bidi="lt-LT"/>
        </w:rPr>
        <w:t>(mobiliojo ryšio telefono numeris, į kurį būtų peradresuojami tarnybiniai skambučiai, ir el. pašto adresas, kuriuo būtų siunčiama būtina informacija)</w:t>
      </w:r>
    </w:p>
    <w:p w:rsidR="0097418F" w:rsidRPr="0097418F" w:rsidRDefault="0097418F" w:rsidP="0097418F">
      <w:pPr>
        <w:widowControl w:val="0"/>
        <w:ind w:right="57"/>
        <w:jc w:val="both"/>
        <w:rPr>
          <w:sz w:val="21"/>
          <w:lang w:eastAsia="lt-LT" w:bidi="lt-LT"/>
        </w:rPr>
      </w:pPr>
    </w:p>
    <w:p w:rsidR="0097418F" w:rsidRPr="0097418F" w:rsidRDefault="0097418F" w:rsidP="0097418F">
      <w:pPr>
        <w:widowControl w:val="0"/>
        <w:ind w:right="57"/>
        <w:jc w:val="both"/>
        <w:rPr>
          <w:sz w:val="21"/>
          <w:lang w:eastAsia="lt-LT" w:bidi="lt-LT"/>
        </w:rPr>
      </w:pPr>
    </w:p>
    <w:p w:rsidR="0097418F" w:rsidRPr="0097418F" w:rsidRDefault="0097418F" w:rsidP="0097418F">
      <w:pPr>
        <w:widowControl w:val="0"/>
        <w:ind w:left="57" w:right="57" w:firstLine="720"/>
        <w:jc w:val="both"/>
        <w:rPr>
          <w:lang w:eastAsia="lt-LT" w:bidi="lt-LT"/>
        </w:rPr>
      </w:pPr>
      <w:r w:rsidRPr="0097418F">
        <w:rPr>
          <w:lang w:eastAsia="lt-LT" w:bidi="lt-LT"/>
        </w:rPr>
        <w:t>Atsiskaitymo vadovui už įvykdytus darbus nuotoliniu būdu tvarka:</w:t>
      </w:r>
    </w:p>
    <w:p w:rsidR="0097418F" w:rsidRPr="0097418F" w:rsidRDefault="0097418F" w:rsidP="0097418F">
      <w:pPr>
        <w:widowControl w:val="0"/>
        <w:ind w:left="57" w:right="57" w:firstLine="720"/>
        <w:jc w:val="both"/>
        <w:rPr>
          <w:sz w:val="28"/>
          <w:lang w:eastAsia="lt-LT" w:bidi="lt-LT"/>
        </w:rPr>
      </w:pPr>
      <w:r w:rsidRPr="0097418F">
        <w:rPr>
          <w:sz w:val="28"/>
          <w:lang w:eastAsia="lt-LT" w:bidi="lt-LT"/>
        </w:rPr>
        <w:t>______________________________________________________________</w:t>
      </w:r>
    </w:p>
    <w:p w:rsidR="0097418F" w:rsidRPr="0097418F" w:rsidRDefault="0097418F" w:rsidP="0097418F">
      <w:pPr>
        <w:widowControl w:val="0"/>
        <w:ind w:right="57"/>
        <w:jc w:val="center"/>
        <w:rPr>
          <w:sz w:val="16"/>
          <w:szCs w:val="22"/>
          <w:lang w:eastAsia="lt-LT" w:bidi="lt-LT"/>
        </w:rPr>
      </w:pPr>
      <w:r w:rsidRPr="0097418F">
        <w:rPr>
          <w:sz w:val="16"/>
          <w:szCs w:val="22"/>
          <w:lang w:eastAsia="lt-LT" w:bidi="lt-LT"/>
        </w:rPr>
        <w:t>(nurodomas atsiskaitymo būdas: raštu arba žodžiu, kiti su tiesioginiu vadovu suderinti klausimai)</w:t>
      </w:r>
    </w:p>
    <w:p w:rsidR="0097418F" w:rsidRPr="0097418F" w:rsidRDefault="0097418F" w:rsidP="0097418F">
      <w:pPr>
        <w:widowControl w:val="0"/>
        <w:ind w:right="57"/>
        <w:jc w:val="both"/>
        <w:rPr>
          <w:sz w:val="21"/>
          <w:lang w:eastAsia="lt-LT" w:bidi="lt-LT"/>
        </w:rPr>
      </w:pPr>
    </w:p>
    <w:p w:rsidR="0097418F" w:rsidRPr="0097418F" w:rsidRDefault="0097418F" w:rsidP="0097418F">
      <w:pPr>
        <w:widowControl w:val="0"/>
        <w:ind w:left="57" w:right="57" w:firstLine="720"/>
        <w:jc w:val="both"/>
        <w:rPr>
          <w:lang w:eastAsia="lt-LT" w:bidi="lt-LT"/>
        </w:rPr>
      </w:pPr>
      <w:r w:rsidRPr="0097418F">
        <w:rPr>
          <w:lang w:eastAsia="lt-LT" w:bidi="lt-LT"/>
        </w:rPr>
        <w:t>Įsipareigoju</w:t>
      </w:r>
      <w:r w:rsidRPr="0097418F">
        <w:rPr>
          <w:spacing w:val="-10"/>
          <w:lang w:eastAsia="lt-LT" w:bidi="lt-LT"/>
        </w:rPr>
        <w:t xml:space="preserve"> </w:t>
      </w:r>
      <w:r w:rsidRPr="0097418F">
        <w:rPr>
          <w:lang w:eastAsia="lt-LT" w:bidi="lt-LT"/>
        </w:rPr>
        <w:t>laikytis</w:t>
      </w:r>
      <w:r w:rsidRPr="0097418F">
        <w:rPr>
          <w:spacing w:val="-11"/>
          <w:lang w:eastAsia="lt-LT" w:bidi="lt-LT"/>
        </w:rPr>
        <w:t xml:space="preserve"> </w:t>
      </w:r>
      <w:r w:rsidRPr="0097418F">
        <w:rPr>
          <w:lang w:eastAsia="lt-LT" w:bidi="lt-LT"/>
        </w:rPr>
        <w:t>darbo</w:t>
      </w:r>
      <w:r w:rsidRPr="0097418F">
        <w:rPr>
          <w:spacing w:val="-14"/>
          <w:lang w:eastAsia="lt-LT" w:bidi="lt-LT"/>
        </w:rPr>
        <w:t xml:space="preserve"> </w:t>
      </w:r>
      <w:r w:rsidRPr="0097418F">
        <w:rPr>
          <w:lang w:eastAsia="lt-LT" w:bidi="lt-LT"/>
        </w:rPr>
        <w:t>saugos</w:t>
      </w:r>
      <w:r w:rsidRPr="0097418F">
        <w:rPr>
          <w:spacing w:val="-11"/>
          <w:lang w:eastAsia="lt-LT" w:bidi="lt-LT"/>
        </w:rPr>
        <w:t xml:space="preserve"> </w:t>
      </w:r>
      <w:r w:rsidRPr="0097418F">
        <w:rPr>
          <w:lang w:eastAsia="lt-LT" w:bidi="lt-LT"/>
        </w:rPr>
        <w:t>reikalavimų</w:t>
      </w:r>
      <w:r w:rsidRPr="0097418F">
        <w:rPr>
          <w:spacing w:val="-10"/>
          <w:lang w:eastAsia="lt-LT" w:bidi="lt-LT"/>
        </w:rPr>
        <w:t xml:space="preserve"> </w:t>
      </w:r>
      <w:r w:rsidRPr="0097418F">
        <w:rPr>
          <w:lang w:eastAsia="lt-LT" w:bidi="lt-LT"/>
        </w:rPr>
        <w:t>nuotolinio</w:t>
      </w:r>
      <w:r w:rsidRPr="0097418F">
        <w:rPr>
          <w:spacing w:val="-8"/>
          <w:lang w:eastAsia="lt-LT" w:bidi="lt-LT"/>
        </w:rPr>
        <w:t xml:space="preserve"> </w:t>
      </w:r>
      <w:r w:rsidRPr="0097418F">
        <w:rPr>
          <w:lang w:eastAsia="lt-LT" w:bidi="lt-LT"/>
        </w:rPr>
        <w:t>darbo</w:t>
      </w:r>
      <w:r w:rsidRPr="0097418F">
        <w:rPr>
          <w:spacing w:val="-14"/>
          <w:lang w:eastAsia="lt-LT" w:bidi="lt-LT"/>
        </w:rPr>
        <w:t xml:space="preserve"> </w:t>
      </w:r>
      <w:r w:rsidRPr="0097418F">
        <w:rPr>
          <w:lang w:eastAsia="lt-LT" w:bidi="lt-LT"/>
        </w:rPr>
        <w:t>funkcijų</w:t>
      </w:r>
      <w:r w:rsidRPr="0097418F">
        <w:rPr>
          <w:spacing w:val="-9"/>
          <w:lang w:eastAsia="lt-LT" w:bidi="lt-LT"/>
        </w:rPr>
        <w:t xml:space="preserve"> </w:t>
      </w:r>
      <w:r w:rsidRPr="0097418F">
        <w:rPr>
          <w:lang w:eastAsia="lt-LT" w:bidi="lt-LT"/>
        </w:rPr>
        <w:t>atlikimo</w:t>
      </w:r>
      <w:r w:rsidRPr="0097418F">
        <w:rPr>
          <w:spacing w:val="38"/>
          <w:lang w:eastAsia="lt-LT" w:bidi="lt-LT"/>
        </w:rPr>
        <w:t xml:space="preserve"> </w:t>
      </w:r>
      <w:r w:rsidRPr="0097418F">
        <w:rPr>
          <w:lang w:eastAsia="lt-LT" w:bidi="lt-LT"/>
        </w:rPr>
        <w:t>metu,</w:t>
      </w:r>
      <w:r w:rsidRPr="0097418F">
        <w:rPr>
          <w:spacing w:val="-12"/>
          <w:lang w:eastAsia="lt-LT" w:bidi="lt-LT"/>
        </w:rPr>
        <w:t xml:space="preserve"> </w:t>
      </w:r>
      <w:r w:rsidRPr="0097418F">
        <w:rPr>
          <w:lang w:eastAsia="lt-LT" w:bidi="lt-LT"/>
        </w:rPr>
        <w:t>taip pat patvirtinu, kad jeigu trauma bus patirta tuo metu, kuris pagal susitarimą nepriskiriamas darbo laikui, arba su darbo funkcijų atlikimu nesusijusiomis aplinkybėmis, įvykis nebus laikomas nelaimingu atsitikimu</w:t>
      </w:r>
      <w:r w:rsidRPr="0097418F">
        <w:rPr>
          <w:spacing w:val="1"/>
          <w:lang w:eastAsia="lt-LT" w:bidi="lt-LT"/>
        </w:rPr>
        <w:t xml:space="preserve"> </w:t>
      </w:r>
      <w:r w:rsidRPr="0097418F">
        <w:rPr>
          <w:lang w:eastAsia="lt-LT" w:bidi="lt-LT"/>
        </w:rPr>
        <w:t>darbe.</w:t>
      </w:r>
    </w:p>
    <w:p w:rsidR="0097418F" w:rsidRPr="0097418F" w:rsidRDefault="0097418F" w:rsidP="0097418F">
      <w:pPr>
        <w:widowControl w:val="0"/>
        <w:ind w:left="57" w:right="57" w:firstLine="720"/>
        <w:jc w:val="both"/>
        <w:rPr>
          <w:lang w:eastAsia="lt-LT" w:bidi="lt-LT"/>
        </w:rPr>
      </w:pPr>
      <w:r w:rsidRPr="0097418F">
        <w:rPr>
          <w:lang w:eastAsia="lt-LT" w:bidi="lt-LT"/>
        </w:rPr>
        <w:t>Patvirtinu, kad nuotolinio darbo vieta, naudojamos darbo priemonės, įranga (išskyrus Įstaigos suteiktas darbo priemones, įrangą) atitinka darbuotojų darbo saugą ir sveikatą reglamentuojančių teisės aktų reikalavimus.</w:t>
      </w:r>
    </w:p>
    <w:p w:rsidR="0097418F" w:rsidRDefault="0097418F" w:rsidP="0097418F">
      <w:pPr>
        <w:widowControl w:val="0"/>
        <w:ind w:left="57" w:right="57" w:firstLine="720"/>
        <w:jc w:val="both"/>
        <w:rPr>
          <w:lang w:eastAsia="lt-LT" w:bidi="lt-LT"/>
        </w:rPr>
      </w:pPr>
      <w:r w:rsidRPr="0097418F">
        <w:rPr>
          <w:lang w:eastAsia="lt-LT" w:bidi="lt-LT"/>
        </w:rPr>
        <w:t>Nedirbsiu švenčių ir poilsio dienomis.</w:t>
      </w:r>
    </w:p>
    <w:p w:rsidR="00CE6BD6" w:rsidRDefault="0097418F" w:rsidP="00CE6BD6">
      <w:pPr>
        <w:widowControl w:val="0"/>
        <w:ind w:left="57" w:right="57" w:firstLine="720"/>
        <w:jc w:val="both"/>
        <w:rPr>
          <w:sz w:val="16"/>
          <w:szCs w:val="16"/>
          <w:lang w:eastAsia="lt-LT" w:bidi="lt-LT"/>
        </w:rPr>
      </w:pPr>
      <w:r w:rsidRPr="0097418F">
        <w:rPr>
          <w:noProof/>
          <w:sz w:val="13"/>
          <w:lang w:eastAsia="lt-LT"/>
        </w:rPr>
        <mc:AlternateContent>
          <mc:Choice Requires="wps">
            <w:drawing>
              <wp:anchor distT="0" distB="0" distL="0" distR="0" simplePos="0" relativeHeight="251661312" behindDoc="1" locked="0" layoutInCell="1" allowOverlap="1" wp14:anchorId="4C9ACBE9" wp14:editId="698D7878">
                <wp:simplePos x="0" y="0"/>
                <wp:positionH relativeFrom="page">
                  <wp:posOffset>3362325</wp:posOffset>
                </wp:positionH>
                <wp:positionV relativeFrom="paragraph">
                  <wp:posOffset>128270</wp:posOffset>
                </wp:positionV>
                <wp:extent cx="3658235" cy="1270"/>
                <wp:effectExtent l="9525" t="13970" r="9525" b="5080"/>
                <wp:wrapTopAndBottom/>
                <wp:docPr id="4" name="Straight Connector 1"/>
                <wp:cNvGraphicFramePr/>
                <a:graphic xmlns:a="http://schemas.openxmlformats.org/drawingml/2006/main">
                  <a:graphicData uri="http://schemas.microsoft.com/office/word/2010/wordprocessingShape">
                    <wps:wsp>
                      <wps:cNvCnPr/>
                      <wps:spPr>
                        <a:xfrm>
                          <a:off x="0" y="0"/>
                          <a:ext cx="3657600" cy="1440"/>
                        </a:xfrm>
                        <a:prstGeom prst="line">
                          <a:avLst/>
                        </a:prstGeom>
                        <a:noFill/>
                        <a:ln w="6480">
                          <a:solidFill>
                            <a:srgbClr val="000000"/>
                          </a:solidFill>
                          <a:round/>
                        </a:ln>
                        <a:effectLst/>
                      </wps:spPr>
                      <wps:bodyPr/>
                    </wps:wsp>
                  </a:graphicData>
                </a:graphic>
              </wp:anchor>
            </w:drawing>
          </mc:Choice>
          <mc:Fallback>
            <w:pict>
              <v:line w14:anchorId="3A58FD04" id="Straight Connector 1" o:spid="_x0000_s1026" style="position:absolute;z-index:-251655168;visibility:visible;mso-wrap-style:square;mso-wrap-distance-left:0;mso-wrap-distance-top:0;mso-wrap-distance-right:0;mso-wrap-distance-bottom:0;mso-position-horizontal:absolute;mso-position-horizontal-relative:page;mso-position-vertical:absolute;mso-position-vertical-relative:text" from="264.75pt,10.1pt" to="55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TZogEAADADAAAOAAAAZHJzL2Uyb0RvYy54bWysUsuOEzEQvCPxD5bvxJMlhNUokz1ktVwQ&#10;RFr4AMePGUu222p7M8nf03ZCWOCGmEOP++FqV3VvHk7Bs6PB7CAOfLnoODNRgXZxHPj3b0/v7jnL&#10;RUYtPUQz8LPJ/GH79s1mTr25gwm8NsgIJOZ+TgOfSkm9EFlNJsi8gGQiJS1gkIVcHIVGORN68OKu&#10;69ZiBtQJQZmcKfp4SfJtw7fWqPLV2mwK8wOnt5VmsdlDtWK7kf2IMk1OXZ8h/+EVQbpITW9Qj7JI&#10;9oLuL6jgFEIGWxYKggBrnTKNA7FZdn+weZ5kMo0LiZPTTab8/2DVl+MemdMDX3EWZaARPReUbpwK&#10;20GMJCAgW1ad5pR7Kt/FPV69nPZYSZ8shvonOuzUtD3ftDWnwhQF368/fFx3NAJFueVq1aQXv+4m&#10;zOWTgcDqYeDexcpc9vL4ORfqR6U/S2o4wpPzvk3PRzYPfL2679qFDN7pmqxlGcfDziM7yjr/9lUq&#10;BPZbGcJL1Je4j/Weaatz7VyJX6jW0wH0uSkgqkdjaXDXFapzf+3T+fWib38AAAD//wMAUEsDBBQA&#10;BgAIAAAAIQC2Yeeo2wAAAAoBAAAPAAAAZHJzL2Rvd25yZXYueG1sTI9BTsMwEEX3SNzBGiQ2FbVj&#10;EauEOBVC4gAE1LUbT5Oo8Tiy3TbcHmcFy5l5+vN+vV/cxK4Y4uhJQ7EVwJA6b0fqNXx/fTztgMVk&#10;yJrJE2r4wQj75v6uNpX1N/rEa5t6lkMoVkbDkNJccR67AZ2JWz8j5dvJB2dSHkPPbTC3HO4mLoVQ&#10;3JmR8ofBzPg+YHduL07DSe3UJshzMaqNW1JopRzooPXjw/L2Cizhkv5gWPWzOjTZ6egvZCObNJTy&#10;pcyoBikksBUoRKmAHdfNM/Cm5v8rNL8AAAD//wMAUEsBAi0AFAAGAAgAAAAhALaDOJL+AAAA4QEA&#10;ABMAAAAAAAAAAAAAAAAAAAAAAFtDb250ZW50X1R5cGVzXS54bWxQSwECLQAUAAYACAAAACEAOP0h&#10;/9YAAACUAQAACwAAAAAAAAAAAAAAAAAvAQAAX3JlbHMvLnJlbHNQSwECLQAUAAYACAAAACEAl75k&#10;2aIBAAAwAwAADgAAAAAAAAAAAAAAAAAuAgAAZHJzL2Uyb0RvYy54bWxQSwECLQAUAAYACAAAACEA&#10;tmHnqNsAAAAKAQAADwAAAAAAAAAAAAAAAAD8AwAAZHJzL2Rvd25yZXYueG1sUEsFBgAAAAAEAAQA&#10;8wAAAAQFAAAAAA==&#10;" strokeweight=".18mm">
                <w10:wrap type="topAndBottom" anchorx="page"/>
              </v:line>
            </w:pict>
          </mc:Fallback>
        </mc:AlternateContent>
      </w:r>
    </w:p>
    <w:p w:rsidR="0097418F" w:rsidRPr="0097418F" w:rsidRDefault="0097418F" w:rsidP="00CE6BD6">
      <w:pPr>
        <w:widowControl w:val="0"/>
        <w:ind w:left="57" w:right="57" w:firstLine="720"/>
        <w:jc w:val="both"/>
        <w:rPr>
          <w:sz w:val="16"/>
          <w:szCs w:val="16"/>
          <w:lang w:eastAsia="lt-LT" w:bidi="lt-LT"/>
        </w:rPr>
      </w:pPr>
      <w:r w:rsidRPr="0097418F">
        <w:rPr>
          <w:sz w:val="16"/>
          <w:szCs w:val="16"/>
          <w:lang w:eastAsia="lt-LT" w:bidi="lt-LT"/>
        </w:rPr>
        <w:t xml:space="preserve">                                                       </w:t>
      </w:r>
    </w:p>
    <w:p w:rsidR="0097418F" w:rsidRPr="0097418F" w:rsidRDefault="0097418F" w:rsidP="0097418F">
      <w:pPr>
        <w:widowControl w:val="0"/>
        <w:ind w:left="57" w:right="57" w:firstLine="720"/>
        <w:jc w:val="center"/>
        <w:rPr>
          <w:sz w:val="16"/>
          <w:szCs w:val="16"/>
          <w:lang w:eastAsia="lt-LT" w:bidi="lt-LT"/>
        </w:rPr>
      </w:pPr>
      <w:r w:rsidRPr="0097418F">
        <w:rPr>
          <w:sz w:val="16"/>
          <w:szCs w:val="16"/>
          <w:lang w:eastAsia="lt-LT" w:bidi="lt-LT"/>
        </w:rPr>
        <w:t xml:space="preserve">                                                                   (darbuotojo vardas ir pavardė, parašas)</w:t>
      </w:r>
    </w:p>
    <w:p w:rsidR="0097418F" w:rsidRPr="0097418F" w:rsidRDefault="0097418F" w:rsidP="0097418F">
      <w:pPr>
        <w:autoSpaceDE w:val="0"/>
        <w:autoSpaceDN w:val="0"/>
        <w:adjustRightInd w:val="0"/>
        <w:spacing w:line="360" w:lineRule="auto"/>
        <w:jc w:val="both"/>
        <w:rPr>
          <w:lang w:eastAsia="lt-LT"/>
        </w:rPr>
      </w:pPr>
    </w:p>
    <w:p w:rsidR="0097418F" w:rsidRPr="0097418F" w:rsidRDefault="0097418F" w:rsidP="0097418F">
      <w:pPr>
        <w:autoSpaceDE w:val="0"/>
        <w:autoSpaceDN w:val="0"/>
        <w:adjustRightInd w:val="0"/>
        <w:rPr>
          <w:lang w:eastAsia="lt-LT"/>
        </w:rPr>
      </w:pPr>
      <w:r w:rsidRPr="0097418F">
        <w:rPr>
          <w:lang w:eastAsia="lt-LT"/>
        </w:rPr>
        <w:t xml:space="preserve">                                                                                </w:t>
      </w:r>
      <w:r w:rsidR="00CE6BD6" w:rsidRPr="00CE6BD6">
        <w:rPr>
          <w:lang w:eastAsia="lt-LT"/>
        </w:rPr>
        <w:t xml:space="preserve">Šalčininkų r. </w:t>
      </w:r>
      <w:proofErr w:type="spellStart"/>
      <w:r w:rsidR="00CE6BD6" w:rsidRPr="00CE6BD6">
        <w:rPr>
          <w:lang w:eastAsia="lt-LT"/>
        </w:rPr>
        <w:t>Zavišonių</w:t>
      </w:r>
      <w:proofErr w:type="spellEnd"/>
      <w:r w:rsidR="00CE6BD6" w:rsidRPr="00CE6BD6">
        <w:rPr>
          <w:lang w:eastAsia="lt-LT"/>
        </w:rPr>
        <w:t xml:space="preserve"> lopšelio-darželio „Varpelis“</w:t>
      </w:r>
    </w:p>
    <w:p w:rsidR="0097418F" w:rsidRPr="0097418F" w:rsidRDefault="0097418F" w:rsidP="0097418F">
      <w:pPr>
        <w:rPr>
          <w:rFonts w:ascii="Calibri" w:eastAsia="Calibri" w:hAnsi="Calibri"/>
          <w:sz w:val="22"/>
          <w:szCs w:val="22"/>
        </w:rPr>
      </w:pPr>
      <w:r w:rsidRPr="0097418F">
        <w:rPr>
          <w:rFonts w:ascii="Calibri" w:eastAsia="Calibri" w:hAnsi="Calibri"/>
          <w:sz w:val="22"/>
          <w:szCs w:val="22"/>
        </w:rPr>
        <w:t xml:space="preserve">                                                                                                 </w:t>
      </w:r>
      <w:r w:rsidRPr="0097418F">
        <w:rPr>
          <w:rFonts w:eastAsia="Calibri"/>
        </w:rPr>
        <w:t>darbuotojų nuotolinio darbo tvarkos aprašo</w:t>
      </w:r>
    </w:p>
    <w:p w:rsidR="0097418F" w:rsidRPr="0097418F" w:rsidRDefault="0097418F" w:rsidP="0097418F">
      <w:pPr>
        <w:rPr>
          <w:rFonts w:eastAsia="Calibri"/>
        </w:rPr>
      </w:pPr>
      <w:r w:rsidRPr="0097418F">
        <w:rPr>
          <w:rFonts w:ascii="Calibri" w:eastAsia="Calibri" w:hAnsi="Calibri"/>
          <w:sz w:val="22"/>
          <w:szCs w:val="22"/>
        </w:rPr>
        <w:t xml:space="preserve">                                                                                                 </w:t>
      </w:r>
      <w:r w:rsidR="00CE6BD6">
        <w:rPr>
          <w:rFonts w:ascii="Calibri" w:eastAsia="Calibri" w:hAnsi="Calibri"/>
          <w:sz w:val="22"/>
          <w:szCs w:val="22"/>
        </w:rPr>
        <w:t xml:space="preserve">                                                                                  </w:t>
      </w:r>
      <w:r w:rsidRPr="0097418F">
        <w:rPr>
          <w:rFonts w:eastAsia="Calibri"/>
        </w:rPr>
        <w:t>2 priedas</w:t>
      </w:r>
    </w:p>
    <w:p w:rsidR="0097418F" w:rsidRPr="0097418F" w:rsidRDefault="0097418F" w:rsidP="0097418F">
      <w:pPr>
        <w:spacing w:after="200" w:line="276" w:lineRule="auto"/>
        <w:rPr>
          <w:rFonts w:ascii="Calibri" w:eastAsia="Calibri" w:hAnsi="Calibri"/>
          <w:sz w:val="22"/>
          <w:szCs w:val="22"/>
        </w:rPr>
      </w:pPr>
    </w:p>
    <w:p w:rsidR="0097418F" w:rsidRPr="0097418F" w:rsidRDefault="0097418F" w:rsidP="0097418F">
      <w:pPr>
        <w:jc w:val="center"/>
        <w:rPr>
          <w:lang w:eastAsia="lt-LT"/>
        </w:rPr>
      </w:pPr>
      <w:r w:rsidRPr="0097418F">
        <w:rPr>
          <w:lang w:eastAsia="lt-LT"/>
        </w:rPr>
        <w:t>..................................................................................................................</w:t>
      </w:r>
    </w:p>
    <w:p w:rsidR="0097418F" w:rsidRPr="0097418F" w:rsidRDefault="0097418F" w:rsidP="0097418F">
      <w:pPr>
        <w:jc w:val="center"/>
        <w:rPr>
          <w:lang w:eastAsia="lt-LT"/>
        </w:rPr>
      </w:pPr>
      <w:r w:rsidRPr="0097418F">
        <w:rPr>
          <w:lang w:eastAsia="lt-LT"/>
        </w:rPr>
        <w:t>(vardas, pavardė)</w:t>
      </w:r>
    </w:p>
    <w:p w:rsidR="0097418F" w:rsidRPr="0097418F" w:rsidRDefault="0097418F" w:rsidP="0097418F">
      <w:pPr>
        <w:jc w:val="center"/>
        <w:rPr>
          <w:lang w:eastAsia="lt-LT"/>
        </w:rPr>
      </w:pPr>
    </w:p>
    <w:p w:rsidR="0097418F" w:rsidRPr="0097418F" w:rsidRDefault="0097418F" w:rsidP="0097418F">
      <w:pPr>
        <w:jc w:val="center"/>
        <w:rPr>
          <w:lang w:eastAsia="lt-LT"/>
        </w:rPr>
      </w:pPr>
    </w:p>
    <w:p w:rsidR="0097418F" w:rsidRPr="0097418F" w:rsidRDefault="0097418F" w:rsidP="0097418F">
      <w:pPr>
        <w:jc w:val="center"/>
        <w:rPr>
          <w:lang w:eastAsia="lt-LT"/>
        </w:rPr>
      </w:pPr>
      <w:r w:rsidRPr="0097418F">
        <w:rPr>
          <w:lang w:eastAsia="lt-LT"/>
        </w:rPr>
        <w:t>...................................................................................................................</w:t>
      </w:r>
    </w:p>
    <w:p w:rsidR="0097418F" w:rsidRPr="0097418F" w:rsidRDefault="0097418F" w:rsidP="0097418F">
      <w:pPr>
        <w:jc w:val="center"/>
        <w:rPr>
          <w:lang w:eastAsia="lt-LT"/>
        </w:rPr>
      </w:pPr>
      <w:r w:rsidRPr="0097418F">
        <w:rPr>
          <w:lang w:eastAsia="lt-LT"/>
        </w:rPr>
        <w:t>( pagrindinės pareigos )</w:t>
      </w:r>
    </w:p>
    <w:p w:rsidR="0097418F" w:rsidRPr="0097418F" w:rsidRDefault="0097418F" w:rsidP="0097418F">
      <w:pPr>
        <w:jc w:val="center"/>
        <w:rPr>
          <w:lang w:eastAsia="lt-LT"/>
        </w:rPr>
      </w:pPr>
    </w:p>
    <w:p w:rsidR="0097418F" w:rsidRPr="0097418F" w:rsidRDefault="0097418F" w:rsidP="0097418F">
      <w:pPr>
        <w:jc w:val="center"/>
        <w:rPr>
          <w:lang w:eastAsia="lt-LT"/>
        </w:rPr>
      </w:pPr>
    </w:p>
    <w:p w:rsidR="0097418F" w:rsidRPr="0097418F" w:rsidRDefault="0097418F" w:rsidP="0097418F">
      <w:pPr>
        <w:jc w:val="center"/>
        <w:rPr>
          <w:rFonts w:eastAsia="Calibri"/>
          <w:b/>
        </w:rPr>
      </w:pPr>
      <w:r w:rsidRPr="0097418F">
        <w:rPr>
          <w:rFonts w:eastAsia="Calibri"/>
          <w:b/>
        </w:rPr>
        <w:t>NUOTOLINIO DARBO</w:t>
      </w:r>
    </w:p>
    <w:p w:rsidR="0097418F" w:rsidRPr="0097418F" w:rsidRDefault="0097418F" w:rsidP="0097418F">
      <w:pPr>
        <w:jc w:val="center"/>
        <w:rPr>
          <w:rFonts w:eastAsia="Calibri"/>
          <w:b/>
        </w:rPr>
      </w:pPr>
      <w:r w:rsidRPr="0097418F">
        <w:rPr>
          <w:rFonts w:eastAsia="Calibri"/>
          <w:b/>
        </w:rPr>
        <w:t>UŽDUOTYS, REZULTATAI IR RODIKLIAI</w:t>
      </w:r>
    </w:p>
    <w:p w:rsidR="0097418F" w:rsidRPr="0097418F" w:rsidRDefault="0097418F" w:rsidP="0097418F">
      <w:pPr>
        <w:jc w:val="center"/>
        <w:rPr>
          <w:rFonts w:eastAsia="Calibri"/>
          <w:b/>
        </w:rPr>
      </w:pPr>
    </w:p>
    <w:tbl>
      <w:tblPr>
        <w:tblStyle w:val="TableGrid1"/>
        <w:tblW w:w="0" w:type="auto"/>
        <w:tblLook w:val="04A0" w:firstRow="1" w:lastRow="0" w:firstColumn="1" w:lastColumn="0" w:noHBand="0" w:noVBand="1"/>
      </w:tblPr>
      <w:tblGrid>
        <w:gridCol w:w="3510"/>
        <w:gridCol w:w="3969"/>
        <w:gridCol w:w="2375"/>
      </w:tblGrid>
      <w:tr w:rsidR="0097418F" w:rsidRPr="0097418F" w:rsidTr="00326096">
        <w:tc>
          <w:tcPr>
            <w:tcW w:w="3510" w:type="dxa"/>
          </w:tcPr>
          <w:p w:rsidR="0097418F" w:rsidRPr="0097418F" w:rsidRDefault="0097418F" w:rsidP="0097418F">
            <w:pPr>
              <w:spacing w:after="200" w:line="276" w:lineRule="auto"/>
              <w:jc w:val="center"/>
              <w:rPr>
                <w:rFonts w:eastAsia="Calibri"/>
                <w:b/>
              </w:rPr>
            </w:pPr>
            <w:r w:rsidRPr="0097418F">
              <w:rPr>
                <w:rFonts w:eastAsia="Calibri"/>
                <w:b/>
              </w:rPr>
              <w:t>Užduotys</w:t>
            </w:r>
          </w:p>
        </w:tc>
        <w:tc>
          <w:tcPr>
            <w:tcW w:w="3969" w:type="dxa"/>
          </w:tcPr>
          <w:p w:rsidR="0097418F" w:rsidRPr="0097418F" w:rsidRDefault="0097418F" w:rsidP="0097418F">
            <w:pPr>
              <w:spacing w:after="200" w:line="276" w:lineRule="auto"/>
              <w:jc w:val="center"/>
              <w:rPr>
                <w:rFonts w:eastAsia="Calibri"/>
                <w:b/>
              </w:rPr>
            </w:pPr>
            <w:r w:rsidRPr="0097418F">
              <w:rPr>
                <w:rFonts w:eastAsia="Calibri"/>
                <w:b/>
              </w:rPr>
              <w:t>Rezultatai</w:t>
            </w:r>
          </w:p>
        </w:tc>
        <w:tc>
          <w:tcPr>
            <w:tcW w:w="2375" w:type="dxa"/>
          </w:tcPr>
          <w:p w:rsidR="0097418F" w:rsidRPr="0097418F" w:rsidRDefault="0097418F" w:rsidP="0097418F">
            <w:pPr>
              <w:spacing w:after="200" w:line="276" w:lineRule="auto"/>
              <w:jc w:val="center"/>
              <w:rPr>
                <w:rFonts w:eastAsia="Calibri"/>
                <w:b/>
              </w:rPr>
            </w:pPr>
            <w:r w:rsidRPr="0097418F">
              <w:rPr>
                <w:rFonts w:eastAsia="Calibri"/>
                <w:b/>
              </w:rPr>
              <w:t>Darbui skiriamas laikas</w:t>
            </w: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r w:rsidR="0097418F" w:rsidRPr="0097418F" w:rsidTr="00326096">
        <w:tc>
          <w:tcPr>
            <w:tcW w:w="3510" w:type="dxa"/>
          </w:tcPr>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tc>
        <w:tc>
          <w:tcPr>
            <w:tcW w:w="3969" w:type="dxa"/>
          </w:tcPr>
          <w:p w:rsidR="0097418F" w:rsidRPr="0097418F" w:rsidRDefault="0097418F" w:rsidP="0097418F">
            <w:pPr>
              <w:spacing w:after="200" w:line="276" w:lineRule="auto"/>
              <w:jc w:val="center"/>
              <w:rPr>
                <w:rFonts w:eastAsia="Calibri"/>
              </w:rPr>
            </w:pPr>
          </w:p>
        </w:tc>
        <w:tc>
          <w:tcPr>
            <w:tcW w:w="2375" w:type="dxa"/>
          </w:tcPr>
          <w:p w:rsidR="0097418F" w:rsidRPr="0097418F" w:rsidRDefault="0097418F" w:rsidP="0097418F">
            <w:pPr>
              <w:spacing w:after="200" w:line="276" w:lineRule="auto"/>
              <w:jc w:val="center"/>
              <w:rPr>
                <w:rFonts w:eastAsia="Calibri"/>
              </w:rPr>
            </w:pPr>
          </w:p>
        </w:tc>
      </w:tr>
    </w:tbl>
    <w:p w:rsidR="0097418F" w:rsidRPr="0097418F" w:rsidRDefault="0097418F" w:rsidP="0097418F">
      <w:pPr>
        <w:jc w:val="center"/>
        <w:rPr>
          <w:rFonts w:eastAsia="Calibri"/>
        </w:rPr>
      </w:pPr>
    </w:p>
    <w:p w:rsidR="0097418F" w:rsidRPr="0097418F" w:rsidRDefault="0097418F" w:rsidP="0097418F">
      <w:pPr>
        <w:spacing w:after="200" w:line="276" w:lineRule="auto"/>
        <w:rPr>
          <w:rFonts w:eastAsia="Calibri"/>
        </w:rPr>
      </w:pPr>
      <w:r w:rsidRPr="0097418F">
        <w:rPr>
          <w:rFonts w:eastAsia="Calibri"/>
        </w:rPr>
        <w:t>______________________ __________ _________________ __________</w:t>
      </w:r>
    </w:p>
    <w:p w:rsidR="0097418F" w:rsidRPr="0097418F" w:rsidRDefault="0097418F" w:rsidP="0097418F">
      <w:pPr>
        <w:spacing w:after="200" w:line="276" w:lineRule="auto"/>
        <w:rPr>
          <w:rFonts w:eastAsia="Calibri"/>
        </w:rPr>
      </w:pPr>
      <w:r w:rsidRPr="0097418F">
        <w:rPr>
          <w:rFonts w:eastAsia="Calibri"/>
        </w:rPr>
        <w:t xml:space="preserve"> (parašas) (vardas ir pavardė) (data)</w:t>
      </w:r>
    </w:p>
    <w:p w:rsidR="0097418F" w:rsidRPr="0097418F" w:rsidRDefault="0097418F" w:rsidP="0097418F">
      <w:pPr>
        <w:rPr>
          <w:rFonts w:eastAsia="Calibri"/>
        </w:rPr>
      </w:pPr>
      <w:r w:rsidRPr="0097418F">
        <w:rPr>
          <w:rFonts w:eastAsia="Calibri"/>
        </w:rPr>
        <w:t>SUDERINTA</w:t>
      </w:r>
    </w:p>
    <w:p w:rsidR="00CE6BD6" w:rsidRDefault="00CE6BD6" w:rsidP="0097418F">
      <w:pPr>
        <w:rPr>
          <w:rFonts w:eastAsia="Calibri"/>
        </w:rPr>
      </w:pPr>
      <w:r w:rsidRPr="00CE6BD6">
        <w:rPr>
          <w:rFonts w:eastAsia="Calibri"/>
        </w:rPr>
        <w:t xml:space="preserve">Šalčininkų r. </w:t>
      </w:r>
      <w:proofErr w:type="spellStart"/>
      <w:r w:rsidRPr="00CE6BD6">
        <w:rPr>
          <w:rFonts w:eastAsia="Calibri"/>
        </w:rPr>
        <w:t>Zavišonių</w:t>
      </w:r>
      <w:proofErr w:type="spellEnd"/>
      <w:r w:rsidRPr="00CE6BD6">
        <w:rPr>
          <w:rFonts w:eastAsia="Calibri"/>
        </w:rPr>
        <w:t xml:space="preserve"> lopšelio-darželio „Varpelis“ </w:t>
      </w:r>
    </w:p>
    <w:p w:rsidR="00CE6BD6" w:rsidRDefault="0097418F" w:rsidP="0097418F">
      <w:pPr>
        <w:rPr>
          <w:rFonts w:eastAsia="Calibri"/>
        </w:rPr>
      </w:pPr>
      <w:r w:rsidRPr="0097418F">
        <w:rPr>
          <w:rFonts w:eastAsia="Calibri"/>
        </w:rPr>
        <w:t xml:space="preserve">direktorė </w:t>
      </w:r>
    </w:p>
    <w:p w:rsidR="00CE6BD6" w:rsidRDefault="00CE6BD6" w:rsidP="0097418F">
      <w:pPr>
        <w:rPr>
          <w:rFonts w:eastAsia="Calibri"/>
        </w:rPr>
      </w:pPr>
    </w:p>
    <w:p w:rsidR="00CE6BD6" w:rsidRDefault="00CE6BD6" w:rsidP="0097418F">
      <w:pPr>
        <w:rPr>
          <w:rFonts w:eastAsia="Calibri"/>
        </w:rPr>
      </w:pPr>
    </w:p>
    <w:p w:rsidR="0097418F" w:rsidRPr="0097418F" w:rsidRDefault="0097418F" w:rsidP="0097418F">
      <w:pPr>
        <w:rPr>
          <w:rFonts w:eastAsia="Calibri"/>
        </w:rPr>
      </w:pPr>
      <w:r w:rsidRPr="0097418F">
        <w:rPr>
          <w:rFonts w:eastAsia="Calibri"/>
        </w:rPr>
        <w:t>(Parašas)</w:t>
      </w:r>
    </w:p>
    <w:p w:rsidR="0097418F" w:rsidRPr="0097418F" w:rsidRDefault="0097418F" w:rsidP="0097418F">
      <w:pPr>
        <w:rPr>
          <w:rFonts w:eastAsia="Calibri"/>
        </w:rPr>
      </w:pPr>
    </w:p>
    <w:p w:rsidR="0097418F" w:rsidRPr="0097418F" w:rsidRDefault="0097418F" w:rsidP="0097418F">
      <w:pPr>
        <w:rPr>
          <w:rFonts w:ascii="Calibri" w:eastAsia="Calibri" w:hAnsi="Calibri"/>
          <w:sz w:val="22"/>
          <w:szCs w:val="22"/>
        </w:rPr>
      </w:pPr>
      <w:r w:rsidRPr="0097418F">
        <w:rPr>
          <w:rFonts w:ascii="Calibri" w:eastAsia="Calibri" w:hAnsi="Calibri"/>
          <w:sz w:val="22"/>
          <w:szCs w:val="22"/>
        </w:rPr>
        <w:t>Data</w:t>
      </w:r>
    </w:p>
    <w:p w:rsidR="0097418F" w:rsidRPr="0097418F" w:rsidRDefault="0097418F" w:rsidP="0097418F">
      <w:pPr>
        <w:spacing w:after="200" w:line="276" w:lineRule="auto"/>
        <w:rPr>
          <w:rFonts w:ascii="Calibri" w:eastAsia="Calibri" w:hAnsi="Calibri"/>
          <w:sz w:val="22"/>
          <w:szCs w:val="22"/>
        </w:rPr>
      </w:pPr>
    </w:p>
    <w:p w:rsidR="0097418F" w:rsidRPr="0097418F" w:rsidRDefault="0097418F" w:rsidP="0097418F">
      <w:pPr>
        <w:spacing w:after="200" w:line="276" w:lineRule="auto"/>
        <w:jc w:val="center"/>
        <w:rPr>
          <w:rFonts w:ascii="Calibri" w:eastAsia="Calibri" w:hAnsi="Calibri"/>
          <w:sz w:val="22"/>
          <w:szCs w:val="22"/>
        </w:rPr>
      </w:pPr>
    </w:p>
    <w:p w:rsidR="0097418F" w:rsidRDefault="0097418F" w:rsidP="0097418F">
      <w:pPr>
        <w:spacing w:after="200" w:line="276" w:lineRule="auto"/>
        <w:jc w:val="center"/>
        <w:rPr>
          <w:rFonts w:ascii="Calibri" w:eastAsia="Calibri" w:hAnsi="Calibri"/>
          <w:sz w:val="22"/>
          <w:szCs w:val="22"/>
        </w:rPr>
      </w:pPr>
    </w:p>
    <w:p w:rsidR="00CE6BD6" w:rsidRDefault="00CE6BD6" w:rsidP="0097418F">
      <w:pPr>
        <w:spacing w:after="200" w:line="276" w:lineRule="auto"/>
        <w:jc w:val="center"/>
        <w:rPr>
          <w:rFonts w:ascii="Calibri" w:eastAsia="Calibri" w:hAnsi="Calibri"/>
          <w:sz w:val="22"/>
          <w:szCs w:val="22"/>
        </w:rPr>
      </w:pPr>
    </w:p>
    <w:p w:rsidR="00CE6BD6" w:rsidRDefault="00CE6BD6" w:rsidP="0097418F">
      <w:pPr>
        <w:spacing w:after="200" w:line="276" w:lineRule="auto"/>
        <w:jc w:val="center"/>
        <w:rPr>
          <w:rFonts w:ascii="Calibri" w:eastAsia="Calibri" w:hAnsi="Calibri"/>
          <w:sz w:val="22"/>
          <w:szCs w:val="22"/>
        </w:rPr>
      </w:pPr>
    </w:p>
    <w:p w:rsidR="00CE6BD6" w:rsidRDefault="00CE6BD6" w:rsidP="0097418F">
      <w:pPr>
        <w:spacing w:after="200" w:line="276" w:lineRule="auto"/>
        <w:jc w:val="center"/>
        <w:rPr>
          <w:rFonts w:ascii="Calibri" w:eastAsia="Calibri" w:hAnsi="Calibri"/>
          <w:sz w:val="22"/>
          <w:szCs w:val="22"/>
        </w:rPr>
      </w:pPr>
    </w:p>
    <w:p w:rsidR="00CE6BD6" w:rsidRDefault="00CE6BD6" w:rsidP="0097418F">
      <w:pPr>
        <w:spacing w:after="200" w:line="276" w:lineRule="auto"/>
        <w:jc w:val="center"/>
        <w:rPr>
          <w:rFonts w:ascii="Calibri" w:eastAsia="Calibri" w:hAnsi="Calibri"/>
          <w:sz w:val="22"/>
          <w:szCs w:val="22"/>
        </w:rPr>
      </w:pPr>
    </w:p>
    <w:p w:rsidR="00CE6BD6" w:rsidRDefault="00CE6BD6" w:rsidP="0097418F">
      <w:pPr>
        <w:spacing w:after="200" w:line="276" w:lineRule="auto"/>
        <w:jc w:val="center"/>
        <w:rPr>
          <w:rFonts w:ascii="Calibri" w:eastAsia="Calibri" w:hAnsi="Calibri"/>
          <w:sz w:val="22"/>
          <w:szCs w:val="22"/>
        </w:rPr>
      </w:pPr>
    </w:p>
    <w:p w:rsidR="00CE6BD6" w:rsidRDefault="00CE6BD6" w:rsidP="0097418F">
      <w:pPr>
        <w:spacing w:after="200" w:line="276" w:lineRule="auto"/>
        <w:jc w:val="center"/>
        <w:rPr>
          <w:rFonts w:ascii="Calibri" w:eastAsia="Calibri" w:hAnsi="Calibri"/>
          <w:sz w:val="22"/>
          <w:szCs w:val="22"/>
        </w:rPr>
      </w:pPr>
    </w:p>
    <w:p w:rsidR="00CE6BD6" w:rsidRDefault="00CE6BD6" w:rsidP="0097418F">
      <w:pPr>
        <w:spacing w:after="200" w:line="276" w:lineRule="auto"/>
        <w:jc w:val="center"/>
        <w:rPr>
          <w:rFonts w:ascii="Calibri" w:eastAsia="Calibri" w:hAnsi="Calibri"/>
          <w:sz w:val="22"/>
          <w:szCs w:val="22"/>
        </w:rPr>
      </w:pPr>
    </w:p>
    <w:p w:rsidR="00CE6BD6" w:rsidRPr="0097418F" w:rsidRDefault="00CE6BD6" w:rsidP="0097418F">
      <w:pPr>
        <w:spacing w:after="200" w:line="276" w:lineRule="auto"/>
        <w:jc w:val="center"/>
        <w:rPr>
          <w:rFonts w:ascii="Calibri" w:eastAsia="Calibri" w:hAnsi="Calibri"/>
          <w:sz w:val="22"/>
          <w:szCs w:val="22"/>
        </w:rPr>
      </w:pPr>
    </w:p>
    <w:p w:rsidR="0097418F" w:rsidRPr="0097418F" w:rsidRDefault="0097418F" w:rsidP="0097418F">
      <w:pPr>
        <w:spacing w:after="200" w:line="276" w:lineRule="auto"/>
        <w:jc w:val="center"/>
        <w:rPr>
          <w:rFonts w:eastAsia="Calibri"/>
        </w:rPr>
      </w:pPr>
      <w:r w:rsidRPr="0097418F">
        <w:rPr>
          <w:rFonts w:eastAsia="Calibri"/>
        </w:rPr>
        <w:t>________________________________________________________________________</w:t>
      </w:r>
    </w:p>
    <w:p w:rsidR="0097418F" w:rsidRPr="0097418F" w:rsidRDefault="0097418F" w:rsidP="0097418F">
      <w:pPr>
        <w:spacing w:after="200" w:line="276" w:lineRule="auto"/>
        <w:jc w:val="center"/>
        <w:rPr>
          <w:rFonts w:eastAsia="Calibri"/>
        </w:rPr>
      </w:pPr>
      <w:r w:rsidRPr="0097418F">
        <w:rPr>
          <w:rFonts w:eastAsia="Calibri"/>
        </w:rPr>
        <w:lastRenderedPageBreak/>
        <w:t>(Pareigybės pavadinimas)</w:t>
      </w:r>
    </w:p>
    <w:p w:rsidR="0097418F" w:rsidRPr="0097418F" w:rsidRDefault="0097418F" w:rsidP="0097418F">
      <w:pPr>
        <w:spacing w:after="200" w:line="276" w:lineRule="auto"/>
        <w:jc w:val="center"/>
        <w:rPr>
          <w:rFonts w:eastAsia="Calibri"/>
        </w:rPr>
      </w:pPr>
      <w:r w:rsidRPr="0097418F">
        <w:rPr>
          <w:rFonts w:eastAsia="Calibri"/>
        </w:rPr>
        <w:t>_____________________________________________</w:t>
      </w:r>
    </w:p>
    <w:p w:rsidR="0097418F" w:rsidRPr="0097418F" w:rsidRDefault="0097418F" w:rsidP="0097418F">
      <w:pPr>
        <w:spacing w:after="200" w:line="276" w:lineRule="auto"/>
        <w:jc w:val="center"/>
        <w:rPr>
          <w:rFonts w:eastAsia="Calibri"/>
        </w:rPr>
      </w:pPr>
      <w:r w:rsidRPr="0097418F">
        <w:rPr>
          <w:rFonts w:eastAsia="Calibri"/>
        </w:rPr>
        <w:t>(Darbuotojo vardas ir pavardė)</w:t>
      </w:r>
    </w:p>
    <w:p w:rsidR="0097418F" w:rsidRPr="0097418F" w:rsidRDefault="0097418F" w:rsidP="0097418F">
      <w:pPr>
        <w:spacing w:after="200" w:line="276" w:lineRule="auto"/>
        <w:jc w:val="center"/>
        <w:rPr>
          <w:rFonts w:eastAsia="Calibri"/>
        </w:rPr>
      </w:pPr>
    </w:p>
    <w:p w:rsidR="0097418F" w:rsidRPr="0097418F" w:rsidRDefault="0097418F" w:rsidP="0097418F">
      <w:pPr>
        <w:jc w:val="center"/>
        <w:rPr>
          <w:rFonts w:eastAsia="Calibri"/>
        </w:rPr>
      </w:pPr>
      <w:r w:rsidRPr="0097418F">
        <w:rPr>
          <w:rFonts w:eastAsia="Calibri"/>
        </w:rPr>
        <w:t>PRAŠYMAS</w:t>
      </w:r>
    </w:p>
    <w:p w:rsidR="0097418F" w:rsidRPr="0097418F" w:rsidRDefault="0097418F" w:rsidP="0097418F">
      <w:pPr>
        <w:spacing w:after="200" w:line="276" w:lineRule="auto"/>
        <w:jc w:val="center"/>
        <w:rPr>
          <w:rFonts w:eastAsia="Calibri"/>
        </w:rPr>
      </w:pPr>
      <w:r w:rsidRPr="0097418F">
        <w:rPr>
          <w:rFonts w:eastAsia="Calibri"/>
        </w:rPr>
        <w:t>DĖL LEIDIMO DIRBTI NUOTOLINIU BŪDU PANAIKINIMO</w:t>
      </w:r>
    </w:p>
    <w:p w:rsidR="0097418F" w:rsidRPr="0097418F" w:rsidRDefault="0097418F" w:rsidP="0097418F">
      <w:pPr>
        <w:spacing w:after="200" w:line="276" w:lineRule="auto"/>
        <w:jc w:val="center"/>
        <w:rPr>
          <w:rFonts w:eastAsia="Calibri"/>
          <w:b/>
        </w:rPr>
      </w:pPr>
      <w:r w:rsidRPr="0097418F">
        <w:rPr>
          <w:rFonts w:eastAsia="Calibri"/>
          <w:b/>
        </w:rPr>
        <w:t>_____________</w:t>
      </w:r>
    </w:p>
    <w:p w:rsidR="0097418F" w:rsidRPr="0097418F" w:rsidRDefault="0097418F" w:rsidP="0097418F">
      <w:pPr>
        <w:spacing w:after="200" w:line="276" w:lineRule="auto"/>
        <w:jc w:val="center"/>
        <w:rPr>
          <w:rFonts w:eastAsia="Calibri"/>
        </w:rPr>
      </w:pPr>
      <w:r w:rsidRPr="0097418F">
        <w:rPr>
          <w:rFonts w:eastAsia="Calibri"/>
          <w:b/>
        </w:rPr>
        <w:t>(</w:t>
      </w:r>
      <w:r w:rsidRPr="0097418F">
        <w:rPr>
          <w:rFonts w:eastAsia="Calibri"/>
        </w:rPr>
        <w:t>Data)</w:t>
      </w:r>
    </w:p>
    <w:p w:rsidR="0097418F" w:rsidRPr="0097418F" w:rsidRDefault="0097418F" w:rsidP="0097418F">
      <w:pPr>
        <w:spacing w:after="200" w:line="276" w:lineRule="auto"/>
        <w:jc w:val="center"/>
        <w:rPr>
          <w:rFonts w:eastAsia="Calibri"/>
        </w:rPr>
      </w:pPr>
      <w:r w:rsidRPr="0097418F">
        <w:rPr>
          <w:rFonts w:eastAsia="Calibri"/>
        </w:rPr>
        <w:t>Dieveniškės</w:t>
      </w:r>
    </w:p>
    <w:p w:rsidR="0097418F" w:rsidRPr="0097418F" w:rsidRDefault="0097418F" w:rsidP="0097418F">
      <w:pPr>
        <w:spacing w:after="200" w:line="276" w:lineRule="auto"/>
        <w:jc w:val="center"/>
        <w:rPr>
          <w:rFonts w:eastAsia="Calibri"/>
        </w:rPr>
      </w:pPr>
    </w:p>
    <w:p w:rsidR="0097418F" w:rsidRPr="0097418F" w:rsidRDefault="0097418F" w:rsidP="0097418F">
      <w:pPr>
        <w:keepNext/>
        <w:outlineLvl w:val="0"/>
        <w:rPr>
          <w:lang w:eastAsia="ru-RU"/>
        </w:rPr>
      </w:pPr>
      <w:r w:rsidRPr="0097418F">
        <w:rPr>
          <w:rFonts w:eastAsia="Calibri"/>
        </w:rPr>
        <w:t>Prašau panaikinti leidimą dirbti nuotoliniu būdu nuo</w:t>
      </w:r>
      <w:r w:rsidRPr="0097418F">
        <w:rPr>
          <w:lang w:eastAsia="ru-RU"/>
        </w:rPr>
        <w:t xml:space="preserve"> _____________________________________________________________________________ </w:t>
      </w:r>
    </w:p>
    <w:p w:rsidR="0097418F" w:rsidRPr="0097418F" w:rsidRDefault="0097418F" w:rsidP="0097418F">
      <w:pPr>
        <w:spacing w:after="200" w:line="276" w:lineRule="auto"/>
        <w:jc w:val="center"/>
        <w:rPr>
          <w:lang w:eastAsia="ru-RU"/>
        </w:rPr>
      </w:pPr>
      <w:r w:rsidRPr="0097418F">
        <w:rPr>
          <w:lang w:eastAsia="ru-RU"/>
        </w:rPr>
        <w:t xml:space="preserve">                                                         Data</w:t>
      </w:r>
    </w:p>
    <w:p w:rsidR="0097418F" w:rsidRPr="0097418F" w:rsidRDefault="0097418F" w:rsidP="0097418F">
      <w:pPr>
        <w:spacing w:after="200" w:line="276" w:lineRule="auto"/>
        <w:jc w:val="center"/>
        <w:rPr>
          <w:lang w:eastAsia="ru-RU"/>
        </w:rPr>
      </w:pPr>
    </w:p>
    <w:p w:rsidR="0097418F" w:rsidRPr="0097418F" w:rsidRDefault="0097418F" w:rsidP="0097418F">
      <w:pPr>
        <w:spacing w:after="200" w:line="276" w:lineRule="auto"/>
        <w:jc w:val="center"/>
        <w:rPr>
          <w:lang w:eastAsia="ru-RU"/>
        </w:rPr>
      </w:pPr>
    </w:p>
    <w:p w:rsidR="0097418F" w:rsidRPr="0097418F" w:rsidRDefault="0097418F" w:rsidP="0097418F">
      <w:pPr>
        <w:spacing w:after="200" w:line="276" w:lineRule="auto"/>
        <w:jc w:val="center"/>
        <w:rPr>
          <w:rFonts w:eastAsia="Calibri"/>
        </w:rPr>
      </w:pPr>
    </w:p>
    <w:p w:rsidR="0097418F" w:rsidRPr="0097418F" w:rsidRDefault="0097418F" w:rsidP="0097418F">
      <w:pPr>
        <w:keepNext/>
        <w:outlineLvl w:val="0"/>
        <w:rPr>
          <w:lang w:eastAsia="ru-RU"/>
        </w:rPr>
      </w:pPr>
      <w:r w:rsidRPr="0097418F">
        <w:rPr>
          <w:lang w:eastAsia="ru-RU"/>
        </w:rPr>
        <w:t xml:space="preserve">                              </w:t>
      </w:r>
    </w:p>
    <w:p w:rsidR="0097418F" w:rsidRPr="0097418F" w:rsidRDefault="0097418F" w:rsidP="0097418F">
      <w:pPr>
        <w:keepNext/>
        <w:outlineLvl w:val="0"/>
        <w:rPr>
          <w:lang w:eastAsia="ru-RU"/>
        </w:rPr>
      </w:pPr>
      <w:r w:rsidRPr="0097418F">
        <w:rPr>
          <w:lang w:eastAsia="ru-RU"/>
        </w:rPr>
        <w:t xml:space="preserve">                                                                    _______________________________________  </w:t>
      </w:r>
    </w:p>
    <w:p w:rsidR="0097418F" w:rsidRPr="0097418F" w:rsidRDefault="0097418F" w:rsidP="0097418F">
      <w:pPr>
        <w:spacing w:after="200" w:line="276" w:lineRule="auto"/>
        <w:rPr>
          <w:rFonts w:eastAsia="Calibri"/>
        </w:rPr>
      </w:pPr>
      <w:r w:rsidRPr="0097418F">
        <w:rPr>
          <w:lang w:eastAsia="ru-RU"/>
        </w:rPr>
        <w:t xml:space="preserve">                                                                              </w:t>
      </w:r>
      <w:r w:rsidRPr="0097418F">
        <w:rPr>
          <w:rFonts w:eastAsia="Calibri"/>
        </w:rPr>
        <w:t>(darbuotojo vardas ir pavardė, parašas)</w:t>
      </w:r>
    </w:p>
    <w:p w:rsidR="0097418F" w:rsidRPr="0097418F" w:rsidRDefault="0097418F" w:rsidP="0097418F">
      <w:pPr>
        <w:spacing w:after="200" w:line="276" w:lineRule="auto"/>
        <w:rPr>
          <w:rFonts w:eastAsia="Calibri"/>
        </w:rPr>
      </w:pPr>
    </w:p>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jc w:val="center"/>
        <w:rPr>
          <w:rFonts w:eastAsia="Calibri"/>
        </w:rPr>
      </w:pPr>
    </w:p>
    <w:p w:rsidR="0097418F" w:rsidRPr="0097418F" w:rsidRDefault="0097418F" w:rsidP="0097418F">
      <w:pPr>
        <w:spacing w:after="200" w:line="276" w:lineRule="auto"/>
        <w:rPr>
          <w:rFonts w:eastAsia="Calibri"/>
        </w:rPr>
      </w:pPr>
    </w:p>
    <w:p w:rsidR="0097418F" w:rsidRPr="0097418F" w:rsidRDefault="0097418F" w:rsidP="0097418F">
      <w:pPr>
        <w:spacing w:after="200" w:line="276" w:lineRule="auto"/>
        <w:rPr>
          <w:rFonts w:ascii="Calibri" w:eastAsia="Calibri" w:hAnsi="Calibri"/>
          <w:sz w:val="22"/>
          <w:szCs w:val="22"/>
        </w:rPr>
      </w:pPr>
    </w:p>
    <w:p w:rsidR="0097418F" w:rsidRPr="0097418F" w:rsidRDefault="0097418F" w:rsidP="0097418F">
      <w:pPr>
        <w:spacing w:after="200" w:line="276" w:lineRule="auto"/>
        <w:rPr>
          <w:rFonts w:ascii="Calibri" w:eastAsia="Calibri" w:hAnsi="Calibri"/>
          <w:sz w:val="22"/>
          <w:szCs w:val="22"/>
        </w:rPr>
      </w:pPr>
    </w:p>
    <w:p w:rsidR="0097418F" w:rsidRPr="0097418F" w:rsidRDefault="00CE6BD6" w:rsidP="0097418F">
      <w:pPr>
        <w:spacing w:after="200" w:line="276" w:lineRule="auto"/>
        <w:jc w:val="center"/>
        <w:rPr>
          <w:rFonts w:eastAsia="Calibri"/>
          <w:b/>
        </w:rPr>
      </w:pPr>
      <w:r w:rsidRPr="00CE6BD6">
        <w:rPr>
          <w:rFonts w:eastAsia="Calibri"/>
          <w:b/>
        </w:rPr>
        <w:t>ŠALČININKŲ R. ZAVIŠONIŲ LOPŠELIO-DARŽELIO „VARPELIS“</w:t>
      </w:r>
      <w:r>
        <w:rPr>
          <w:rFonts w:eastAsia="Calibri"/>
          <w:b/>
        </w:rPr>
        <w:t xml:space="preserve"> </w:t>
      </w:r>
      <w:r w:rsidR="0097418F" w:rsidRPr="0097418F">
        <w:rPr>
          <w:rFonts w:eastAsia="Calibri"/>
          <w:b/>
        </w:rPr>
        <w:t>DARBUOTOJŲ</w:t>
      </w:r>
    </w:p>
    <w:p w:rsidR="0097418F" w:rsidRPr="0097418F" w:rsidRDefault="0097418F" w:rsidP="0097418F">
      <w:pPr>
        <w:autoSpaceDE w:val="0"/>
        <w:autoSpaceDN w:val="0"/>
        <w:adjustRightInd w:val="0"/>
        <w:spacing w:line="360" w:lineRule="auto"/>
        <w:jc w:val="center"/>
        <w:rPr>
          <w:b/>
          <w:bCs/>
          <w:lang w:eastAsia="lt-LT"/>
        </w:rPr>
      </w:pPr>
      <w:r w:rsidRPr="0097418F">
        <w:rPr>
          <w:b/>
          <w:bCs/>
          <w:lang w:eastAsia="lt-LT"/>
        </w:rPr>
        <w:t xml:space="preserve">DARBO </w:t>
      </w:r>
      <w:r w:rsidRPr="0097418F">
        <w:rPr>
          <w:b/>
          <w:lang w:eastAsia="lt-LT"/>
        </w:rPr>
        <w:t>NUOTOLINIU BŪDU</w:t>
      </w:r>
      <w:r w:rsidRPr="0097418F">
        <w:rPr>
          <w:b/>
          <w:bCs/>
          <w:lang w:eastAsia="lt-LT"/>
        </w:rPr>
        <w:t xml:space="preserve"> ORGANIZAVIMO GRAFIKAS</w:t>
      </w:r>
    </w:p>
    <w:p w:rsidR="0097418F" w:rsidRPr="0097418F" w:rsidRDefault="0097418F" w:rsidP="0097418F">
      <w:pPr>
        <w:autoSpaceDE w:val="0"/>
        <w:autoSpaceDN w:val="0"/>
        <w:adjustRightInd w:val="0"/>
        <w:spacing w:line="360" w:lineRule="auto"/>
        <w:jc w:val="center"/>
        <w:rPr>
          <w:b/>
          <w:bCs/>
          <w:lang w:eastAsia="lt-LT"/>
        </w:rPr>
      </w:pPr>
    </w:p>
    <w:tbl>
      <w:tblPr>
        <w:tblStyle w:val="TableGrid1"/>
        <w:tblW w:w="0" w:type="auto"/>
        <w:tblLook w:val="04A0" w:firstRow="1" w:lastRow="0" w:firstColumn="1" w:lastColumn="0" w:noHBand="0" w:noVBand="1"/>
      </w:tblPr>
      <w:tblGrid>
        <w:gridCol w:w="557"/>
        <w:gridCol w:w="2245"/>
        <w:gridCol w:w="2693"/>
        <w:gridCol w:w="3402"/>
      </w:tblGrid>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Cs/>
                <w:lang w:eastAsia="lt-LT"/>
              </w:rPr>
            </w:pPr>
            <w:r w:rsidRPr="0097418F">
              <w:rPr>
                <w:bCs/>
                <w:lang w:eastAsia="lt-LT"/>
              </w:rPr>
              <w:lastRenderedPageBreak/>
              <w:t xml:space="preserve">Eil. </w:t>
            </w:r>
          </w:p>
          <w:p w:rsidR="0097418F" w:rsidRPr="0097418F" w:rsidRDefault="0097418F" w:rsidP="0097418F">
            <w:pPr>
              <w:autoSpaceDE w:val="0"/>
              <w:autoSpaceDN w:val="0"/>
              <w:adjustRightInd w:val="0"/>
              <w:spacing w:after="200" w:line="360" w:lineRule="auto"/>
              <w:jc w:val="center"/>
              <w:rPr>
                <w:bCs/>
                <w:lang w:eastAsia="lt-LT"/>
              </w:rPr>
            </w:pPr>
            <w:r w:rsidRPr="0097418F">
              <w:rPr>
                <w:bCs/>
                <w:lang w:eastAsia="lt-LT"/>
              </w:rPr>
              <w:t xml:space="preserve">Nr. </w:t>
            </w:r>
          </w:p>
        </w:tc>
        <w:tc>
          <w:tcPr>
            <w:tcW w:w="2245" w:type="dxa"/>
          </w:tcPr>
          <w:p w:rsidR="0097418F" w:rsidRPr="0097418F" w:rsidRDefault="0097418F" w:rsidP="0097418F">
            <w:pPr>
              <w:autoSpaceDE w:val="0"/>
              <w:autoSpaceDN w:val="0"/>
              <w:adjustRightInd w:val="0"/>
              <w:spacing w:after="200" w:line="360" w:lineRule="auto"/>
              <w:jc w:val="center"/>
              <w:rPr>
                <w:bCs/>
                <w:lang w:eastAsia="lt-LT"/>
              </w:rPr>
            </w:pPr>
            <w:r w:rsidRPr="0097418F">
              <w:rPr>
                <w:bCs/>
                <w:lang w:eastAsia="lt-LT"/>
              </w:rPr>
              <w:t>Pedagogo Vardas, Pavardė</w:t>
            </w:r>
          </w:p>
        </w:tc>
        <w:tc>
          <w:tcPr>
            <w:tcW w:w="2693" w:type="dxa"/>
          </w:tcPr>
          <w:p w:rsidR="0097418F" w:rsidRPr="0097418F" w:rsidRDefault="0097418F" w:rsidP="0097418F">
            <w:pPr>
              <w:autoSpaceDE w:val="0"/>
              <w:autoSpaceDN w:val="0"/>
              <w:adjustRightInd w:val="0"/>
              <w:spacing w:after="200" w:line="360" w:lineRule="auto"/>
              <w:jc w:val="center"/>
              <w:rPr>
                <w:bCs/>
                <w:lang w:eastAsia="lt-LT"/>
              </w:rPr>
            </w:pPr>
            <w:r w:rsidRPr="0097418F">
              <w:rPr>
                <w:bCs/>
                <w:lang w:eastAsia="lt-LT"/>
              </w:rPr>
              <w:t>Nuotolinio darbo vieta (adresas)</w:t>
            </w:r>
          </w:p>
        </w:tc>
        <w:tc>
          <w:tcPr>
            <w:tcW w:w="3402" w:type="dxa"/>
          </w:tcPr>
          <w:p w:rsidR="0097418F" w:rsidRPr="0097418F" w:rsidRDefault="0097418F" w:rsidP="0097418F">
            <w:pPr>
              <w:autoSpaceDE w:val="0"/>
              <w:autoSpaceDN w:val="0"/>
              <w:adjustRightInd w:val="0"/>
              <w:spacing w:after="200" w:line="360" w:lineRule="auto"/>
              <w:jc w:val="center"/>
              <w:rPr>
                <w:bCs/>
                <w:lang w:eastAsia="lt-LT"/>
              </w:rPr>
            </w:pPr>
            <w:r w:rsidRPr="0097418F">
              <w:rPr>
                <w:bCs/>
                <w:lang w:eastAsia="lt-LT"/>
              </w:rPr>
              <w:t>Pedagogo telefono Numeris,</w:t>
            </w:r>
          </w:p>
          <w:p w:rsidR="0097418F" w:rsidRPr="0097418F" w:rsidRDefault="0097418F" w:rsidP="0097418F">
            <w:pPr>
              <w:autoSpaceDE w:val="0"/>
              <w:autoSpaceDN w:val="0"/>
              <w:adjustRightInd w:val="0"/>
              <w:spacing w:after="200" w:line="360" w:lineRule="auto"/>
              <w:jc w:val="center"/>
              <w:rPr>
                <w:bCs/>
                <w:lang w:eastAsia="lt-LT"/>
              </w:rPr>
            </w:pPr>
            <w:r w:rsidRPr="0097418F">
              <w:rPr>
                <w:bCs/>
                <w:lang w:eastAsia="lt-LT"/>
              </w:rPr>
              <w:t>El. pašto adresas</w:t>
            </w: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jc w:val="center"/>
              <w:rPr>
                <w:b/>
                <w:bCs/>
                <w:lang w:eastAsia="lt-LT"/>
              </w:rPr>
            </w:pP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jc w:val="center"/>
              <w:rPr>
                <w:b/>
                <w:bCs/>
                <w:lang w:eastAsia="lt-LT"/>
              </w:rPr>
            </w:pP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rPr>
                <w:b/>
                <w:bCs/>
                <w:lang w:eastAsia="lt-LT"/>
              </w:rPr>
            </w:pPr>
          </w:p>
        </w:tc>
      </w:tr>
      <w:tr w:rsidR="0097418F" w:rsidRPr="0097418F" w:rsidTr="00326096">
        <w:tc>
          <w:tcPr>
            <w:tcW w:w="557" w:type="dxa"/>
          </w:tcPr>
          <w:p w:rsidR="0097418F" w:rsidRPr="0097418F" w:rsidRDefault="0097418F" w:rsidP="0097418F">
            <w:pPr>
              <w:autoSpaceDE w:val="0"/>
              <w:autoSpaceDN w:val="0"/>
              <w:adjustRightInd w:val="0"/>
              <w:spacing w:after="200" w:line="360" w:lineRule="auto"/>
              <w:jc w:val="center"/>
              <w:rPr>
                <w:b/>
                <w:bCs/>
                <w:lang w:eastAsia="lt-LT"/>
              </w:rPr>
            </w:pPr>
          </w:p>
        </w:tc>
        <w:tc>
          <w:tcPr>
            <w:tcW w:w="2245" w:type="dxa"/>
          </w:tcPr>
          <w:p w:rsidR="0097418F" w:rsidRPr="0097418F" w:rsidRDefault="0097418F" w:rsidP="0097418F">
            <w:pPr>
              <w:autoSpaceDE w:val="0"/>
              <w:autoSpaceDN w:val="0"/>
              <w:adjustRightInd w:val="0"/>
              <w:spacing w:after="200" w:line="360" w:lineRule="auto"/>
              <w:jc w:val="center"/>
              <w:rPr>
                <w:b/>
                <w:bCs/>
                <w:lang w:eastAsia="lt-LT"/>
              </w:rPr>
            </w:pPr>
          </w:p>
        </w:tc>
        <w:tc>
          <w:tcPr>
            <w:tcW w:w="2693" w:type="dxa"/>
          </w:tcPr>
          <w:p w:rsidR="0097418F" w:rsidRPr="0097418F" w:rsidRDefault="0097418F" w:rsidP="0097418F">
            <w:pPr>
              <w:autoSpaceDE w:val="0"/>
              <w:autoSpaceDN w:val="0"/>
              <w:adjustRightInd w:val="0"/>
              <w:spacing w:after="200" w:line="360" w:lineRule="auto"/>
              <w:jc w:val="center"/>
              <w:rPr>
                <w:b/>
                <w:bCs/>
                <w:lang w:eastAsia="lt-LT"/>
              </w:rPr>
            </w:pPr>
          </w:p>
        </w:tc>
        <w:tc>
          <w:tcPr>
            <w:tcW w:w="3402" w:type="dxa"/>
          </w:tcPr>
          <w:p w:rsidR="0097418F" w:rsidRPr="0097418F" w:rsidRDefault="0097418F" w:rsidP="0097418F">
            <w:pPr>
              <w:autoSpaceDE w:val="0"/>
              <w:autoSpaceDN w:val="0"/>
              <w:adjustRightInd w:val="0"/>
              <w:spacing w:after="200" w:line="360" w:lineRule="auto"/>
              <w:jc w:val="center"/>
              <w:rPr>
                <w:b/>
                <w:bCs/>
                <w:lang w:eastAsia="lt-LT"/>
              </w:rPr>
            </w:pPr>
          </w:p>
          <w:p w:rsidR="0097418F" w:rsidRPr="0097418F" w:rsidRDefault="0097418F" w:rsidP="0097418F">
            <w:pPr>
              <w:autoSpaceDE w:val="0"/>
              <w:autoSpaceDN w:val="0"/>
              <w:adjustRightInd w:val="0"/>
              <w:spacing w:after="200" w:line="360" w:lineRule="auto"/>
              <w:jc w:val="center"/>
              <w:rPr>
                <w:b/>
                <w:bCs/>
                <w:lang w:eastAsia="lt-LT"/>
              </w:rPr>
            </w:pPr>
          </w:p>
        </w:tc>
      </w:tr>
    </w:tbl>
    <w:p w:rsidR="0097418F" w:rsidRPr="0097418F" w:rsidRDefault="0097418F" w:rsidP="0097418F">
      <w:pPr>
        <w:spacing w:after="200" w:line="276" w:lineRule="auto"/>
        <w:rPr>
          <w:rFonts w:ascii="Calibri" w:eastAsia="Calibri" w:hAnsi="Calibri"/>
          <w:sz w:val="22"/>
          <w:szCs w:val="22"/>
        </w:rPr>
      </w:pPr>
    </w:p>
    <w:p w:rsidR="00233C50" w:rsidRDefault="00233C50" w:rsidP="00233C50">
      <w:pPr>
        <w:rPr>
          <w:lang w:eastAsia="lt-LT"/>
        </w:rPr>
      </w:pPr>
      <w:r>
        <w:rPr>
          <w:lang w:eastAsia="lt-LT"/>
        </w:rPr>
        <w:t xml:space="preserve">                                                                                    Šalčininkų r. </w:t>
      </w:r>
      <w:proofErr w:type="spellStart"/>
      <w:r>
        <w:rPr>
          <w:lang w:eastAsia="lt-LT"/>
        </w:rPr>
        <w:t>Zavišonių</w:t>
      </w:r>
      <w:proofErr w:type="spellEnd"/>
      <w:r>
        <w:rPr>
          <w:lang w:eastAsia="lt-LT"/>
        </w:rPr>
        <w:t xml:space="preserve"> lopšelio-darželio „Varpelis“</w:t>
      </w:r>
    </w:p>
    <w:p w:rsidR="00233C50" w:rsidRDefault="00233C50" w:rsidP="00233C50">
      <w:pPr>
        <w:rPr>
          <w:rFonts w:ascii="Calibri" w:eastAsia="Calibri" w:hAnsi="Calibri"/>
          <w:sz w:val="22"/>
          <w:szCs w:val="22"/>
        </w:rPr>
      </w:pPr>
      <w:r>
        <w:rPr>
          <w:lang w:eastAsia="lt-LT"/>
        </w:rPr>
        <w:t xml:space="preserve">                                                                                                 darbuotojų nuotolinio darbo tvarkos aprašo</w:t>
      </w:r>
      <w:r w:rsidR="0097418F" w:rsidRPr="0097418F">
        <w:rPr>
          <w:rFonts w:ascii="Calibri" w:eastAsia="Calibri" w:hAnsi="Calibri"/>
          <w:sz w:val="22"/>
          <w:szCs w:val="22"/>
        </w:rPr>
        <w:t xml:space="preserve">   </w:t>
      </w:r>
    </w:p>
    <w:p w:rsidR="0097418F" w:rsidRPr="0097418F" w:rsidRDefault="00233C50" w:rsidP="00233C50">
      <w:pPr>
        <w:rPr>
          <w:rFonts w:eastAsia="Calibri"/>
        </w:rPr>
      </w:pPr>
      <w:r>
        <w:rPr>
          <w:rFonts w:ascii="Calibri" w:eastAsia="Calibri" w:hAnsi="Calibri"/>
          <w:sz w:val="22"/>
          <w:szCs w:val="22"/>
        </w:rPr>
        <w:t xml:space="preserve">                                                                                                                                                                       3 priedas</w:t>
      </w:r>
      <w:r w:rsidR="0097418F" w:rsidRPr="0097418F">
        <w:rPr>
          <w:rFonts w:ascii="Calibri" w:eastAsia="Calibri" w:hAnsi="Calibri"/>
          <w:sz w:val="22"/>
          <w:szCs w:val="22"/>
        </w:rPr>
        <w:t xml:space="preserve">                                                                                              </w:t>
      </w:r>
      <w:r>
        <w:rPr>
          <w:rFonts w:ascii="Calibri" w:eastAsia="Calibri" w:hAnsi="Calibri"/>
          <w:sz w:val="22"/>
          <w:szCs w:val="22"/>
        </w:rPr>
        <w:t xml:space="preserve">                                                </w:t>
      </w:r>
    </w:p>
    <w:p w:rsidR="0097418F" w:rsidRPr="0097418F" w:rsidRDefault="0097418F" w:rsidP="0097418F">
      <w:pPr>
        <w:rPr>
          <w:rFonts w:eastAsia="Calibri"/>
        </w:rPr>
      </w:pPr>
    </w:p>
    <w:p w:rsidR="0097418F" w:rsidRPr="0097418F" w:rsidRDefault="0097418F" w:rsidP="0097418F">
      <w:pPr>
        <w:rPr>
          <w:rFonts w:eastAsia="Calibri"/>
        </w:rPr>
      </w:pPr>
    </w:p>
    <w:p w:rsidR="0097418F" w:rsidRPr="0097418F" w:rsidRDefault="00CE6BD6" w:rsidP="0097418F">
      <w:pPr>
        <w:autoSpaceDE w:val="0"/>
        <w:autoSpaceDN w:val="0"/>
        <w:adjustRightInd w:val="0"/>
        <w:spacing w:line="360" w:lineRule="auto"/>
        <w:jc w:val="center"/>
        <w:rPr>
          <w:b/>
          <w:lang w:eastAsia="lt-LT"/>
        </w:rPr>
      </w:pPr>
      <w:r w:rsidRPr="00CE6BD6">
        <w:rPr>
          <w:b/>
          <w:lang w:eastAsia="lt-LT"/>
        </w:rPr>
        <w:t>ŠALČININKŲ R. ZAVIŠONIŲ LOPŠELIO-DARŽELIO „VARPELIS“</w:t>
      </w:r>
      <w:r>
        <w:rPr>
          <w:b/>
          <w:lang w:eastAsia="lt-LT"/>
        </w:rPr>
        <w:t xml:space="preserve">  </w:t>
      </w:r>
      <w:r w:rsidR="0097418F" w:rsidRPr="0097418F">
        <w:rPr>
          <w:b/>
          <w:lang w:eastAsia="lt-LT"/>
        </w:rPr>
        <w:t>PEDAGOGO</w:t>
      </w:r>
    </w:p>
    <w:p w:rsidR="0097418F" w:rsidRPr="0097418F" w:rsidRDefault="0097418F" w:rsidP="0097418F">
      <w:pPr>
        <w:autoSpaceDE w:val="0"/>
        <w:autoSpaceDN w:val="0"/>
        <w:adjustRightInd w:val="0"/>
        <w:spacing w:line="360" w:lineRule="auto"/>
        <w:jc w:val="center"/>
        <w:rPr>
          <w:b/>
          <w:lang w:eastAsia="lt-LT"/>
        </w:rPr>
      </w:pPr>
      <w:r w:rsidRPr="0097418F">
        <w:rPr>
          <w:b/>
          <w:lang w:eastAsia="lt-LT"/>
        </w:rPr>
        <w:t xml:space="preserve"> ATSISKAITYMAS UŽ DARBĄ NUOTOLINIU BŪDU</w:t>
      </w:r>
    </w:p>
    <w:p w:rsidR="0097418F" w:rsidRPr="0097418F" w:rsidRDefault="0097418F" w:rsidP="0097418F">
      <w:pPr>
        <w:autoSpaceDE w:val="0"/>
        <w:autoSpaceDN w:val="0"/>
        <w:adjustRightInd w:val="0"/>
        <w:spacing w:line="360" w:lineRule="auto"/>
        <w:jc w:val="center"/>
        <w:rPr>
          <w:b/>
          <w:bCs/>
          <w:lang w:eastAsia="lt-LT"/>
        </w:rPr>
      </w:pPr>
    </w:p>
    <w:p w:rsidR="0097418F" w:rsidRPr="0097418F" w:rsidRDefault="0097418F" w:rsidP="0097418F">
      <w:pPr>
        <w:autoSpaceDE w:val="0"/>
        <w:autoSpaceDN w:val="0"/>
        <w:adjustRightInd w:val="0"/>
        <w:spacing w:line="360" w:lineRule="auto"/>
        <w:rPr>
          <w:b/>
          <w:bCs/>
          <w:lang w:eastAsia="lt-LT"/>
        </w:rPr>
      </w:pPr>
      <w:r w:rsidRPr="0097418F">
        <w:rPr>
          <w:b/>
          <w:bCs/>
          <w:lang w:eastAsia="lt-LT"/>
        </w:rPr>
        <w:t>Pedagogo Vardas, Pavardė_________________________________________________________</w:t>
      </w:r>
    </w:p>
    <w:p w:rsidR="0097418F" w:rsidRPr="0097418F" w:rsidRDefault="0097418F" w:rsidP="0097418F">
      <w:pPr>
        <w:autoSpaceDE w:val="0"/>
        <w:autoSpaceDN w:val="0"/>
        <w:adjustRightInd w:val="0"/>
        <w:spacing w:line="360" w:lineRule="auto"/>
        <w:rPr>
          <w:b/>
          <w:bCs/>
          <w:lang w:eastAsia="lt-LT"/>
        </w:rPr>
      </w:pPr>
      <w:r w:rsidRPr="0097418F">
        <w:rPr>
          <w:b/>
          <w:bCs/>
          <w:lang w:eastAsia="lt-LT"/>
        </w:rPr>
        <w:t>Užimamos pareigos _______________________________________________________________</w:t>
      </w:r>
    </w:p>
    <w:p w:rsidR="0097418F" w:rsidRPr="0097418F" w:rsidRDefault="0097418F" w:rsidP="0097418F">
      <w:pPr>
        <w:autoSpaceDE w:val="0"/>
        <w:autoSpaceDN w:val="0"/>
        <w:adjustRightInd w:val="0"/>
        <w:spacing w:line="360" w:lineRule="auto"/>
        <w:rPr>
          <w:b/>
          <w:bCs/>
          <w:lang w:eastAsia="lt-LT"/>
        </w:rPr>
      </w:pPr>
    </w:p>
    <w:tbl>
      <w:tblPr>
        <w:tblStyle w:val="TableGrid1"/>
        <w:tblW w:w="0" w:type="auto"/>
        <w:tblLook w:val="04A0" w:firstRow="1" w:lastRow="0" w:firstColumn="1" w:lastColumn="0" w:noHBand="0" w:noVBand="1"/>
      </w:tblPr>
      <w:tblGrid>
        <w:gridCol w:w="4927"/>
        <w:gridCol w:w="4927"/>
      </w:tblGrid>
      <w:tr w:rsidR="0097418F" w:rsidRPr="0097418F" w:rsidTr="00326096">
        <w:tc>
          <w:tcPr>
            <w:tcW w:w="4927" w:type="dxa"/>
          </w:tcPr>
          <w:p w:rsidR="0097418F" w:rsidRPr="0097418F" w:rsidRDefault="0097418F" w:rsidP="0097418F">
            <w:pPr>
              <w:autoSpaceDE w:val="0"/>
              <w:autoSpaceDN w:val="0"/>
              <w:adjustRightInd w:val="0"/>
              <w:spacing w:after="200" w:line="360" w:lineRule="auto"/>
              <w:jc w:val="center"/>
              <w:rPr>
                <w:b/>
                <w:lang w:eastAsia="lt-LT"/>
              </w:rPr>
            </w:pPr>
            <w:r w:rsidRPr="0097418F">
              <w:rPr>
                <w:b/>
                <w:lang w:eastAsia="lt-LT"/>
              </w:rPr>
              <w:t>Darbas nuotoliniu būdu</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r w:rsidRPr="0097418F">
              <w:rPr>
                <w:b/>
                <w:lang w:eastAsia="lt-LT"/>
              </w:rPr>
              <w:t>Atlikto darbo įrodantys, parengti dokumentai, aprašyti veiksmai</w:t>
            </w:r>
          </w:p>
        </w:tc>
      </w:tr>
      <w:tr w:rsidR="0097418F" w:rsidRPr="0097418F" w:rsidTr="00326096">
        <w:tc>
          <w:tcPr>
            <w:tcW w:w="4927" w:type="dxa"/>
          </w:tcPr>
          <w:p w:rsidR="0097418F" w:rsidRPr="0097418F" w:rsidRDefault="00381B5E" w:rsidP="0097418F">
            <w:pPr>
              <w:autoSpaceDE w:val="0"/>
              <w:autoSpaceDN w:val="0"/>
              <w:adjustRightInd w:val="0"/>
              <w:spacing w:after="200" w:line="360" w:lineRule="auto"/>
              <w:jc w:val="both"/>
            </w:pPr>
            <w:r>
              <w:rPr>
                <w:lang w:eastAsia="lt-LT"/>
              </w:rPr>
              <w:t xml:space="preserve">    planuoti būsimas ugdomą</w:t>
            </w:r>
            <w:r w:rsidR="0097418F" w:rsidRPr="0097418F">
              <w:rPr>
                <w:lang w:eastAsia="lt-LT"/>
              </w:rPr>
              <w:t xml:space="preserve">sias veiklas </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ruošti individualias diferencijuotas užduotis vaikams;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ruošti priemones, užduočių korteles, </w:t>
            </w:r>
            <w:r w:rsidR="00381B5E">
              <w:rPr>
                <w:lang w:eastAsia="lt-LT"/>
              </w:rPr>
              <w:t>lapus ir kt. medžiagą vaikų ugdo</w:t>
            </w:r>
            <w:r w:rsidRPr="0097418F">
              <w:rPr>
                <w:lang w:eastAsia="lt-LT"/>
              </w:rPr>
              <w:t>majai veiklai, užsiėmimas;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rengti spec. poreikių vaikams programas, metodines priemones;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rengti programas, projektus;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rengti švenčių, edukacinių-kultūrinių renginių scenarijus;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parengti stebėsenos tvarkos projektą ir stebėjimo lapų, lentelių vaikų pasiekimams vertinti ir analizuoti;</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rengti  individualias programas;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rengti planus atvirai veiklai ir gerosios patirties sklaidai;</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lastRenderedPageBreak/>
              <w:t xml:space="preserve">    rengti programas išvykoms organizuoti;</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rengti medžiagą grupės ir lopšelio-darželio informaciniams stendams , tėvų susirinkimams, informaciniams leidiniams, pranešimams ir rekomendacijoms;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dalyvauti nuotolinėse kvalifikacijos tobulinimo seminaruose;</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rengti užsiėmimų planus tiriamajai analitinei veiklai organizuoti ir vykdyti;</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gaminti  ugdymo priemones;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381B5E" w:rsidP="0097418F">
            <w:pPr>
              <w:autoSpaceDE w:val="0"/>
              <w:autoSpaceDN w:val="0"/>
              <w:adjustRightInd w:val="0"/>
              <w:spacing w:after="200" w:line="360" w:lineRule="auto"/>
              <w:jc w:val="both"/>
            </w:pPr>
            <w:r>
              <w:rPr>
                <w:lang w:eastAsia="lt-LT"/>
              </w:rPr>
              <w:t xml:space="preserve">   rengti metodines prie</w:t>
            </w:r>
            <w:r w:rsidR="0097418F" w:rsidRPr="0097418F">
              <w:rPr>
                <w:lang w:eastAsia="lt-LT"/>
              </w:rPr>
              <w:t>mones;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užsiimti savišvieta;</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skaityti naujausią metodinę literatūrą;</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domėti</w:t>
            </w:r>
            <w:r w:rsidR="00381B5E">
              <w:rPr>
                <w:lang w:eastAsia="lt-LT"/>
              </w:rPr>
              <w:t>s šiuolaikinėmis švietimo ir ino</w:t>
            </w:r>
            <w:r w:rsidRPr="0097418F">
              <w:rPr>
                <w:lang w:eastAsia="lt-LT"/>
              </w:rPr>
              <w:t>vacijos aktualijomis.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381B5E" w:rsidP="0097418F">
            <w:pPr>
              <w:autoSpaceDE w:val="0"/>
              <w:autoSpaceDN w:val="0"/>
              <w:adjustRightInd w:val="0"/>
              <w:spacing w:after="200" w:line="360" w:lineRule="auto"/>
              <w:jc w:val="both"/>
            </w:pPr>
            <w:r>
              <w:rPr>
                <w:lang w:eastAsia="lt-LT"/>
              </w:rPr>
              <w:t xml:space="preserve">  planuoti būsimas ugdomą</w:t>
            </w:r>
            <w:r w:rsidR="0097418F" w:rsidRPr="0097418F">
              <w:rPr>
                <w:lang w:eastAsia="lt-LT"/>
              </w:rPr>
              <w:t xml:space="preserve">sias veiklas </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r w:rsidR="0097418F" w:rsidRPr="0097418F" w:rsidTr="00326096">
        <w:tc>
          <w:tcPr>
            <w:tcW w:w="4927" w:type="dxa"/>
          </w:tcPr>
          <w:p w:rsidR="0097418F" w:rsidRPr="0097418F" w:rsidRDefault="0097418F" w:rsidP="0097418F">
            <w:pPr>
              <w:autoSpaceDE w:val="0"/>
              <w:autoSpaceDN w:val="0"/>
              <w:adjustRightInd w:val="0"/>
              <w:spacing w:after="200" w:line="360" w:lineRule="auto"/>
              <w:jc w:val="both"/>
            </w:pPr>
            <w:r w:rsidRPr="0097418F">
              <w:rPr>
                <w:lang w:eastAsia="lt-LT"/>
              </w:rPr>
              <w:t xml:space="preserve">   ruošti individualias diferencijuotas užduotis vaikams;</w:t>
            </w:r>
          </w:p>
        </w:tc>
        <w:tc>
          <w:tcPr>
            <w:tcW w:w="4927" w:type="dxa"/>
          </w:tcPr>
          <w:p w:rsidR="0097418F" w:rsidRPr="0097418F" w:rsidRDefault="0097418F" w:rsidP="0097418F">
            <w:pPr>
              <w:autoSpaceDE w:val="0"/>
              <w:autoSpaceDN w:val="0"/>
              <w:adjustRightInd w:val="0"/>
              <w:spacing w:after="200" w:line="360" w:lineRule="auto"/>
              <w:jc w:val="both"/>
              <w:rPr>
                <w:b/>
                <w:lang w:eastAsia="lt-LT"/>
              </w:rPr>
            </w:pPr>
          </w:p>
        </w:tc>
      </w:tr>
    </w:tbl>
    <w:p w:rsidR="0097418F" w:rsidRPr="0097418F" w:rsidRDefault="0097418F" w:rsidP="0097418F">
      <w:pPr>
        <w:autoSpaceDE w:val="0"/>
        <w:autoSpaceDN w:val="0"/>
        <w:adjustRightInd w:val="0"/>
        <w:spacing w:line="360" w:lineRule="auto"/>
        <w:jc w:val="both"/>
        <w:rPr>
          <w:b/>
          <w:lang w:eastAsia="lt-LT"/>
        </w:rPr>
      </w:pPr>
    </w:p>
    <w:p w:rsidR="0097418F" w:rsidRPr="0097418F" w:rsidRDefault="0097418F" w:rsidP="0097418F">
      <w:pPr>
        <w:spacing w:after="200" w:line="276" w:lineRule="auto"/>
        <w:jc w:val="center"/>
        <w:rPr>
          <w:rFonts w:ascii="Calibri" w:eastAsia="Calibri" w:hAnsi="Calibri"/>
          <w:sz w:val="22"/>
          <w:szCs w:val="22"/>
        </w:rPr>
      </w:pPr>
    </w:p>
    <w:p w:rsidR="0097418F" w:rsidRPr="0097418F" w:rsidRDefault="0097418F" w:rsidP="0097418F">
      <w:pPr>
        <w:spacing w:after="200" w:line="276" w:lineRule="auto"/>
        <w:jc w:val="center"/>
        <w:rPr>
          <w:rFonts w:eastAsia="Calibri"/>
        </w:rPr>
      </w:pPr>
      <w:r w:rsidRPr="0097418F">
        <w:rPr>
          <w:rFonts w:eastAsia="Calibri"/>
        </w:rPr>
        <w:t xml:space="preserve">                                                                                Darbuotojo Vardas , Pavardė, Parašas, data</w:t>
      </w:r>
    </w:p>
    <w:p w:rsidR="00AD48AB" w:rsidRDefault="00AD48AB" w:rsidP="00CE6BD6"/>
    <w:sectPr w:rsidR="00AD48AB" w:rsidSect="002E34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37E"/>
    <w:multiLevelType w:val="hybridMultilevel"/>
    <w:tmpl w:val="FA9825EC"/>
    <w:lvl w:ilvl="0" w:tplc="7DC2E87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5D932328"/>
    <w:multiLevelType w:val="hybridMultilevel"/>
    <w:tmpl w:val="386C1350"/>
    <w:lvl w:ilvl="0" w:tplc="915609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8D"/>
    <w:rsid w:val="000149D6"/>
    <w:rsid w:val="000441F7"/>
    <w:rsid w:val="00092087"/>
    <w:rsid w:val="001A6F0F"/>
    <w:rsid w:val="00233C50"/>
    <w:rsid w:val="002E34B7"/>
    <w:rsid w:val="00312B4E"/>
    <w:rsid w:val="00381B5E"/>
    <w:rsid w:val="00384C02"/>
    <w:rsid w:val="003C1C34"/>
    <w:rsid w:val="00440761"/>
    <w:rsid w:val="004716E4"/>
    <w:rsid w:val="0047378D"/>
    <w:rsid w:val="004D3933"/>
    <w:rsid w:val="005367E9"/>
    <w:rsid w:val="00557FCC"/>
    <w:rsid w:val="0056005D"/>
    <w:rsid w:val="00611841"/>
    <w:rsid w:val="0076764E"/>
    <w:rsid w:val="007B2765"/>
    <w:rsid w:val="0097418F"/>
    <w:rsid w:val="00A92EAC"/>
    <w:rsid w:val="00AB28EC"/>
    <w:rsid w:val="00AD48AB"/>
    <w:rsid w:val="00BD096D"/>
    <w:rsid w:val="00C34099"/>
    <w:rsid w:val="00C52564"/>
    <w:rsid w:val="00C54951"/>
    <w:rsid w:val="00CE6A2A"/>
    <w:rsid w:val="00CE6BD6"/>
    <w:rsid w:val="00DC18AE"/>
    <w:rsid w:val="00E32A26"/>
    <w:rsid w:val="00E61EFA"/>
    <w:rsid w:val="00E67F61"/>
    <w:rsid w:val="00F05C72"/>
    <w:rsid w:val="00F24322"/>
    <w:rsid w:val="00F27C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B9B8A-DC0D-44D4-960B-4EF5672C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7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67E9"/>
    <w:pPr>
      <w:keepNext/>
      <w:jc w:val="center"/>
      <w:outlineLvl w:val="0"/>
    </w:pPr>
    <w:rPr>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7E9"/>
    <w:rPr>
      <w:rFonts w:ascii="Times New Roman" w:eastAsia="Times New Roman" w:hAnsi="Times New Roman" w:cs="Times New Roman"/>
      <w:b/>
      <w:bCs/>
      <w:sz w:val="24"/>
      <w:szCs w:val="24"/>
      <w:lang w:eastAsia="x-none"/>
    </w:rPr>
  </w:style>
  <w:style w:type="paragraph" w:styleId="BalloonText">
    <w:name w:val="Balloon Text"/>
    <w:basedOn w:val="Normal"/>
    <w:link w:val="BalloonTextChar"/>
    <w:uiPriority w:val="99"/>
    <w:semiHidden/>
    <w:unhideWhenUsed/>
    <w:rsid w:val="00F2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C58"/>
    <w:rPr>
      <w:rFonts w:ascii="Segoe UI" w:eastAsia="Times New Roman" w:hAnsi="Segoe UI" w:cs="Segoe UI"/>
      <w:sz w:val="18"/>
      <w:szCs w:val="18"/>
    </w:rPr>
  </w:style>
  <w:style w:type="character" w:customStyle="1" w:styleId="fontstyle01">
    <w:name w:val="fontstyle01"/>
    <w:basedOn w:val="DefaultParagraphFont"/>
    <w:rsid w:val="002E34B7"/>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557FCC"/>
    <w:pPr>
      <w:ind w:left="720"/>
      <w:contextualSpacing/>
    </w:pPr>
  </w:style>
  <w:style w:type="table" w:customStyle="1" w:styleId="TableGrid1">
    <w:name w:val="Table Grid1"/>
    <w:basedOn w:val="TableNormal"/>
    <w:next w:val="TableGrid"/>
    <w:uiPriority w:val="59"/>
    <w:rsid w:val="0097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visony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9981</Words>
  <Characters>5690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2020-02-03T13:05:00Z</cp:lastPrinted>
  <dcterms:created xsi:type="dcterms:W3CDTF">2020-03-25T05:47:00Z</dcterms:created>
  <dcterms:modified xsi:type="dcterms:W3CDTF">2020-03-25T06:13:00Z</dcterms:modified>
</cp:coreProperties>
</file>