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C8A9" w14:textId="77777777" w:rsidR="00F961DC" w:rsidRPr="00DC2F2D" w:rsidRDefault="00F961DC" w:rsidP="00913EAD">
      <w:pPr>
        <w:rPr>
          <w:rStyle w:val="Numatytasispastraiposriftas1"/>
          <w:sz w:val="24"/>
          <w:szCs w:val="24"/>
        </w:rPr>
      </w:pPr>
    </w:p>
    <w:p w14:paraId="51FF2FB9" w14:textId="7ACDBC36" w:rsidR="005E79CF" w:rsidRDefault="00913EAD" w:rsidP="00C5611C">
      <w:pPr>
        <w:jc w:val="center"/>
        <w:rPr>
          <w:rStyle w:val="Numatytasispastraiposriftas1"/>
          <w:b/>
          <w:sz w:val="24"/>
          <w:szCs w:val="24"/>
        </w:rPr>
      </w:pPr>
      <w:r w:rsidRPr="00DC2F2D">
        <w:rPr>
          <w:rStyle w:val="Numatytasispastraiposriftas1"/>
          <w:b/>
          <w:sz w:val="24"/>
          <w:szCs w:val="24"/>
        </w:rPr>
        <w:t>ŠALČININKŲ</w:t>
      </w:r>
      <w:r w:rsidR="00F961DC" w:rsidRPr="00DC2F2D">
        <w:rPr>
          <w:rStyle w:val="Numatytasispastraiposriftas1"/>
          <w:b/>
          <w:sz w:val="24"/>
          <w:szCs w:val="24"/>
        </w:rPr>
        <w:t xml:space="preserve"> R. </w:t>
      </w:r>
      <w:r w:rsidR="00F4052B">
        <w:rPr>
          <w:rStyle w:val="Numatytasispastraiposriftas1"/>
          <w:b/>
          <w:sz w:val="24"/>
          <w:szCs w:val="24"/>
        </w:rPr>
        <w:t>ZAVIŠONIŲ LOPŠELIS-DARŽELIS „VARPELIS“</w:t>
      </w:r>
    </w:p>
    <w:p w14:paraId="41BA6ADD" w14:textId="77777777" w:rsidR="00F4052B" w:rsidRDefault="00F4052B" w:rsidP="00C5611C">
      <w:pPr>
        <w:jc w:val="center"/>
        <w:rPr>
          <w:rStyle w:val="Numatytasispastraiposriftas1"/>
          <w:b/>
          <w:sz w:val="24"/>
          <w:szCs w:val="24"/>
        </w:rPr>
      </w:pPr>
    </w:p>
    <w:p w14:paraId="27A274E2" w14:textId="77777777" w:rsidR="00F4052B" w:rsidRPr="00DC2F2D" w:rsidRDefault="00F4052B" w:rsidP="00C5611C">
      <w:pPr>
        <w:jc w:val="center"/>
        <w:rPr>
          <w:rStyle w:val="Numatytasispastraiposriftas1"/>
          <w:sz w:val="24"/>
          <w:szCs w:val="24"/>
          <w:u w:val="single"/>
        </w:rPr>
      </w:pPr>
    </w:p>
    <w:p w14:paraId="76B70A2F" w14:textId="6DB85445" w:rsidR="00F961DC" w:rsidRPr="00DC2F2D" w:rsidRDefault="00F961DC" w:rsidP="00F961DC">
      <w:pPr>
        <w:jc w:val="center"/>
        <w:rPr>
          <w:b/>
          <w:bCs/>
          <w:sz w:val="24"/>
          <w:szCs w:val="24"/>
        </w:rPr>
      </w:pPr>
      <w:r w:rsidRPr="00DC2F2D">
        <w:rPr>
          <w:rStyle w:val="Numatytasispastraiposriftas1"/>
          <w:b/>
          <w:bCs/>
          <w:sz w:val="24"/>
          <w:szCs w:val="24"/>
        </w:rPr>
        <w:tab/>
      </w:r>
      <w:r w:rsidR="00884109" w:rsidRPr="00DC2F2D">
        <w:rPr>
          <w:rStyle w:val="Numatytasispastraiposriftas1"/>
          <w:bCs/>
          <w:sz w:val="24"/>
          <w:szCs w:val="24"/>
        </w:rPr>
        <w:t>___</w:t>
      </w:r>
      <w:r w:rsidR="000062E4">
        <w:rPr>
          <w:rStyle w:val="Numatytasispastraiposriftas1"/>
          <w:bCs/>
          <w:sz w:val="24"/>
          <w:szCs w:val="24"/>
        </w:rPr>
        <w:t>2020</w:t>
      </w:r>
      <w:r w:rsidR="00884109" w:rsidRPr="00DC2F2D">
        <w:rPr>
          <w:rStyle w:val="Numatytasispastraiposriftas1"/>
          <w:bCs/>
          <w:sz w:val="24"/>
          <w:szCs w:val="24"/>
        </w:rPr>
        <w:t>__</w:t>
      </w:r>
      <w:r w:rsidRPr="00DC2F2D">
        <w:rPr>
          <w:rStyle w:val="Numatytasispastraiposriftas1"/>
          <w:b/>
          <w:bCs/>
          <w:sz w:val="24"/>
          <w:szCs w:val="24"/>
        </w:rPr>
        <w:t xml:space="preserve"> METŲ VEIKLOS ATASKAITA</w:t>
      </w:r>
    </w:p>
    <w:p w14:paraId="3A39C19C" w14:textId="77777777" w:rsidR="00F961DC" w:rsidRPr="00DC2F2D" w:rsidRDefault="00F961DC" w:rsidP="00F961DC">
      <w:pPr>
        <w:rPr>
          <w:sz w:val="24"/>
          <w:szCs w:val="24"/>
        </w:rPr>
      </w:pPr>
    </w:p>
    <w:p w14:paraId="54C5418E" w14:textId="77777777" w:rsidR="00F961DC" w:rsidRPr="00DC2F2D" w:rsidRDefault="00F961DC" w:rsidP="00F961DC">
      <w:pPr>
        <w:jc w:val="center"/>
        <w:rPr>
          <w:b/>
          <w:bCs/>
          <w:sz w:val="24"/>
          <w:szCs w:val="24"/>
        </w:rPr>
      </w:pPr>
      <w:r w:rsidRPr="00DC2F2D">
        <w:rPr>
          <w:b/>
          <w:bCs/>
          <w:sz w:val="24"/>
          <w:szCs w:val="24"/>
        </w:rPr>
        <w:t xml:space="preserve">I. BENDRA INFORMACIJA APIE MOKYKLĄ </w:t>
      </w:r>
    </w:p>
    <w:p w14:paraId="29077DC0" w14:textId="694D5D46" w:rsidR="00F961DC" w:rsidRPr="00DC2F2D" w:rsidRDefault="00F961DC" w:rsidP="00F961DC">
      <w:pPr>
        <w:jc w:val="both"/>
        <w:rPr>
          <w:rFonts w:eastAsia="Calibri"/>
          <w:kern w:val="2"/>
          <w:sz w:val="24"/>
          <w:szCs w:val="24"/>
        </w:rPr>
      </w:pPr>
    </w:p>
    <w:p w14:paraId="1F6FF689" w14:textId="254FF3EF" w:rsidR="00F961DC" w:rsidRPr="00DC2F2D" w:rsidRDefault="00F961DC" w:rsidP="00F961DC">
      <w:pPr>
        <w:jc w:val="both"/>
        <w:rPr>
          <w:sz w:val="24"/>
          <w:szCs w:val="24"/>
        </w:rPr>
      </w:pPr>
      <w:r w:rsidRPr="00DC2F2D">
        <w:rPr>
          <w:sz w:val="24"/>
          <w:szCs w:val="24"/>
        </w:rPr>
        <w:t xml:space="preserve">  1.</w:t>
      </w:r>
      <w:r w:rsidR="00CA27CC" w:rsidRPr="00DC2F2D">
        <w:rPr>
          <w:sz w:val="24"/>
          <w:szCs w:val="24"/>
        </w:rPr>
        <w:t>1</w:t>
      </w:r>
      <w:r w:rsidRPr="00DC2F2D">
        <w:rPr>
          <w:sz w:val="24"/>
          <w:szCs w:val="24"/>
        </w:rPr>
        <w:t>. Darbuotojai:</w:t>
      </w:r>
    </w:p>
    <w:p w14:paraId="074DD5F2" w14:textId="77777777" w:rsidR="00DB79E9" w:rsidRPr="00DC2F2D" w:rsidRDefault="00DB79E9" w:rsidP="00F961DC">
      <w:pPr>
        <w:jc w:val="both"/>
        <w:rPr>
          <w:sz w:val="24"/>
          <w:szCs w:val="24"/>
        </w:rPr>
      </w:pPr>
    </w:p>
    <w:tbl>
      <w:tblPr>
        <w:tblW w:w="0" w:type="dxa"/>
        <w:tblInd w:w="109" w:type="dxa"/>
        <w:tblLayout w:type="fixed"/>
        <w:tblLook w:val="04A0" w:firstRow="1" w:lastRow="0" w:firstColumn="1" w:lastColumn="0" w:noHBand="0" w:noVBand="1"/>
      </w:tblPr>
      <w:tblGrid>
        <w:gridCol w:w="595"/>
        <w:gridCol w:w="7088"/>
        <w:gridCol w:w="1742"/>
      </w:tblGrid>
      <w:tr w:rsidR="00F961DC" w:rsidRPr="00DC2F2D" w14:paraId="43BFD058" w14:textId="77777777" w:rsidTr="00DE6211">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255199B2" w14:textId="77777777" w:rsidR="00F961DC" w:rsidRPr="00DC2F2D" w:rsidRDefault="00F961DC" w:rsidP="00DE6211">
            <w:pPr>
              <w:jc w:val="both"/>
            </w:pPr>
            <w:r w:rsidRPr="00DC2F2D">
              <w:t>Eil.</w:t>
            </w:r>
          </w:p>
          <w:p w14:paraId="468216C8" w14:textId="77777777" w:rsidR="00F961DC" w:rsidRPr="00DC2F2D" w:rsidRDefault="00F961DC" w:rsidP="00DE6211">
            <w:pPr>
              <w:jc w:val="both"/>
            </w:pPr>
            <w:r w:rsidRPr="00DC2F2D">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7B0DDB0" w14:textId="77777777" w:rsidR="00F961DC" w:rsidRPr="00DC2F2D" w:rsidRDefault="00F961DC" w:rsidP="00DE6211">
            <w:pPr>
              <w:jc w:val="cente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14:paraId="0751D797" w14:textId="6FDB4CAF" w:rsidR="004F2398" w:rsidRPr="00DC2F2D" w:rsidRDefault="004F2398" w:rsidP="00DE6211">
            <w:pPr>
              <w:jc w:val="center"/>
              <w:rPr>
                <w:sz w:val="24"/>
                <w:szCs w:val="24"/>
              </w:rPr>
            </w:pPr>
            <w:r w:rsidRPr="00DC2F2D">
              <w:rPr>
                <w:sz w:val="24"/>
                <w:szCs w:val="24"/>
              </w:rPr>
              <w:t>20</w:t>
            </w:r>
            <w:r w:rsidR="00242879">
              <w:rPr>
                <w:sz w:val="24"/>
                <w:szCs w:val="24"/>
              </w:rPr>
              <w:t>20</w:t>
            </w:r>
            <w:r w:rsidRPr="00DC2F2D">
              <w:rPr>
                <w:sz w:val="24"/>
                <w:szCs w:val="24"/>
              </w:rPr>
              <w:t xml:space="preserve"> </w:t>
            </w:r>
            <w:r w:rsidR="00F961DC" w:rsidRPr="00DC2F2D">
              <w:rPr>
                <w:sz w:val="24"/>
                <w:szCs w:val="24"/>
              </w:rPr>
              <w:t xml:space="preserve">m. </w:t>
            </w:r>
          </w:p>
          <w:p w14:paraId="2735530D" w14:textId="7E972420" w:rsidR="00F961DC" w:rsidRPr="00DC2F2D" w:rsidRDefault="00F961DC" w:rsidP="00DE6211">
            <w:pPr>
              <w:jc w:val="center"/>
            </w:pPr>
            <w:r w:rsidRPr="00DC2F2D">
              <w:rPr>
                <w:sz w:val="24"/>
                <w:szCs w:val="24"/>
              </w:rPr>
              <w:t>gruodžio 31 d.</w:t>
            </w:r>
          </w:p>
        </w:tc>
      </w:tr>
      <w:tr w:rsidR="00F961DC" w:rsidRPr="00DC2F2D" w14:paraId="39BDAFD5"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30A8A9C5" w14:textId="77777777" w:rsidR="00F961DC" w:rsidRPr="00DC2F2D" w:rsidRDefault="00F961DC" w:rsidP="00DE6211">
            <w:pPr>
              <w:jc w:val="both"/>
            </w:pPr>
            <w:r w:rsidRPr="00DC2F2D">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5185B053" w14:textId="77777777" w:rsidR="00F961DC" w:rsidRPr="00DC2F2D" w:rsidRDefault="00F961DC" w:rsidP="00DE6211">
            <w:pPr>
              <w:jc w:val="both"/>
              <w:rPr>
                <w:sz w:val="24"/>
                <w:szCs w:val="22"/>
              </w:rPr>
            </w:pPr>
            <w:r w:rsidRPr="00DC2F2D">
              <w:rPr>
                <w:sz w:val="24"/>
                <w:szCs w:val="22"/>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10CA3E1E" w14:textId="38CC2962" w:rsidR="00F961DC" w:rsidRPr="00DC2F2D" w:rsidRDefault="00F4052B" w:rsidP="00242879">
            <w:pPr>
              <w:jc w:val="center"/>
            </w:pPr>
            <w:r>
              <w:t>1</w:t>
            </w:r>
            <w:r w:rsidR="00242879">
              <w:t>9</w:t>
            </w:r>
          </w:p>
        </w:tc>
      </w:tr>
      <w:tr w:rsidR="00F961DC" w:rsidRPr="00DC2F2D" w14:paraId="61C68D01"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3D0F5B4A" w14:textId="77777777" w:rsidR="00F961DC" w:rsidRPr="00DC2F2D" w:rsidRDefault="00F961DC" w:rsidP="00DE6211">
            <w:pPr>
              <w:jc w:val="both"/>
            </w:pPr>
            <w:r w:rsidRPr="00DC2F2D">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112E08B7" w14:textId="77777777" w:rsidR="00F961DC" w:rsidRPr="00DC2F2D" w:rsidRDefault="00F961DC" w:rsidP="00DE6211">
            <w:pPr>
              <w:jc w:val="both"/>
              <w:rPr>
                <w:sz w:val="24"/>
                <w:szCs w:val="22"/>
              </w:rPr>
            </w:pPr>
            <w:r w:rsidRPr="00DC2F2D">
              <w:rPr>
                <w:sz w:val="24"/>
                <w:szCs w:val="22"/>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2E111E5C" w14:textId="77777777" w:rsidR="00F961DC" w:rsidRPr="00DC2F2D" w:rsidRDefault="00F961DC" w:rsidP="00DE6211">
            <w:pPr>
              <w:jc w:val="center"/>
            </w:pPr>
          </w:p>
        </w:tc>
      </w:tr>
      <w:tr w:rsidR="00F961DC" w:rsidRPr="00DC2F2D" w14:paraId="31EE63FF"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191C5A8C"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6FCA7803" w14:textId="77777777" w:rsidR="00F961DC" w:rsidRPr="00DC2F2D" w:rsidRDefault="00F961DC" w:rsidP="00DE6211">
            <w:pPr>
              <w:jc w:val="both"/>
              <w:rPr>
                <w:sz w:val="24"/>
                <w:szCs w:val="22"/>
              </w:rPr>
            </w:pPr>
            <w:r w:rsidRPr="00DC2F2D">
              <w:rPr>
                <w:sz w:val="24"/>
                <w:szCs w:val="22"/>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456AEC0C" w14:textId="58DE6A8F" w:rsidR="00F961DC" w:rsidRPr="00DC2F2D" w:rsidRDefault="00F4052B" w:rsidP="00DE6211">
            <w:pPr>
              <w:jc w:val="center"/>
            </w:pPr>
            <w:r>
              <w:t>1</w:t>
            </w:r>
          </w:p>
        </w:tc>
      </w:tr>
      <w:tr w:rsidR="00F961DC" w:rsidRPr="00DC2F2D" w14:paraId="14693032"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17F0D19"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22263B4B" w14:textId="77777777" w:rsidR="00F961DC" w:rsidRPr="00DC2F2D" w:rsidRDefault="00F961DC" w:rsidP="00DE6211">
            <w:pPr>
              <w:jc w:val="both"/>
              <w:rPr>
                <w:sz w:val="24"/>
                <w:szCs w:val="22"/>
              </w:rPr>
            </w:pPr>
            <w:r w:rsidRPr="00DC2F2D">
              <w:rPr>
                <w:sz w:val="24"/>
                <w:szCs w:val="22"/>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2FBD8377" w14:textId="67AAC969" w:rsidR="00F961DC" w:rsidRPr="00DC2F2D" w:rsidRDefault="00F4052B" w:rsidP="00DE6211">
            <w:pPr>
              <w:jc w:val="center"/>
            </w:pPr>
            <w:r>
              <w:t>6</w:t>
            </w:r>
          </w:p>
        </w:tc>
      </w:tr>
      <w:tr w:rsidR="00F961DC" w:rsidRPr="00DC2F2D" w14:paraId="114219A6"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26A97FA"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6E5512EE" w14:textId="77777777" w:rsidR="00F961DC" w:rsidRPr="00DC2F2D" w:rsidRDefault="00F961DC" w:rsidP="00DE6211">
            <w:pPr>
              <w:jc w:val="both"/>
              <w:rPr>
                <w:sz w:val="24"/>
                <w:szCs w:val="22"/>
              </w:rPr>
            </w:pPr>
            <w:r w:rsidRPr="00DC2F2D">
              <w:rPr>
                <w:sz w:val="24"/>
                <w:szCs w:val="22"/>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50C42EBE" w14:textId="1DFDBCB4" w:rsidR="00F961DC" w:rsidRPr="00DC2F2D" w:rsidRDefault="00F4052B" w:rsidP="00DE6211">
            <w:pPr>
              <w:jc w:val="center"/>
            </w:pPr>
            <w:r>
              <w:t>0</w:t>
            </w:r>
          </w:p>
        </w:tc>
      </w:tr>
      <w:tr w:rsidR="00F961DC" w:rsidRPr="00DC2F2D" w14:paraId="57AAE8C7"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FDEBAFD"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0EB852E8" w14:textId="77777777" w:rsidR="00F961DC" w:rsidRPr="00DC2F2D" w:rsidRDefault="00F961DC" w:rsidP="00DE6211">
            <w:pPr>
              <w:rPr>
                <w:sz w:val="24"/>
                <w:szCs w:val="22"/>
              </w:rPr>
            </w:pPr>
            <w:r w:rsidRPr="00DC2F2D">
              <w:rPr>
                <w:sz w:val="24"/>
                <w:szCs w:val="22"/>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50513D56" w14:textId="736D5D93" w:rsidR="00F961DC" w:rsidRPr="00DC2F2D" w:rsidRDefault="00242879" w:rsidP="00DE6211">
            <w:pPr>
              <w:jc w:val="center"/>
            </w:pPr>
            <w:r>
              <w:t>1</w:t>
            </w:r>
          </w:p>
        </w:tc>
      </w:tr>
      <w:tr w:rsidR="00F961DC" w:rsidRPr="00DC2F2D" w14:paraId="292AE221"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52B100A5" w14:textId="77777777" w:rsidR="00F961DC" w:rsidRPr="00DC2F2D" w:rsidRDefault="00F961DC" w:rsidP="00DE6211">
            <w:pPr>
              <w:jc w:val="both"/>
            </w:pPr>
            <w:r w:rsidRPr="00DC2F2D">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6B72986C" w14:textId="77777777" w:rsidR="00F961DC" w:rsidRPr="00DC2F2D" w:rsidRDefault="00F961DC" w:rsidP="00DE6211">
            <w:pPr>
              <w:jc w:val="both"/>
              <w:rPr>
                <w:sz w:val="24"/>
                <w:szCs w:val="22"/>
              </w:rPr>
            </w:pPr>
            <w:r w:rsidRPr="00DC2F2D">
              <w:rPr>
                <w:sz w:val="24"/>
                <w:szCs w:val="22"/>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264E6950" w14:textId="1948394D" w:rsidR="00F961DC" w:rsidRPr="00DC2F2D" w:rsidRDefault="00F92E7E" w:rsidP="00DE6211">
            <w:pPr>
              <w:jc w:val="center"/>
            </w:pPr>
            <w:r>
              <w:t>5</w:t>
            </w:r>
          </w:p>
        </w:tc>
      </w:tr>
      <w:tr w:rsidR="00F961DC" w:rsidRPr="00DC2F2D" w14:paraId="3807603A"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6D31CB13"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2A4895DC" w14:textId="77777777" w:rsidR="00F961DC" w:rsidRPr="00DC2F2D" w:rsidRDefault="00F961DC" w:rsidP="00DE6211">
            <w:pPr>
              <w:jc w:val="both"/>
              <w:rPr>
                <w:sz w:val="24"/>
                <w:szCs w:val="22"/>
              </w:rPr>
            </w:pPr>
            <w:r w:rsidRPr="00DC2F2D">
              <w:rPr>
                <w:sz w:val="24"/>
                <w:szCs w:val="22"/>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3DA9D970" w14:textId="77777777" w:rsidR="00F961DC" w:rsidRPr="00DC2F2D" w:rsidRDefault="00F961DC" w:rsidP="00DE6211">
            <w:pPr>
              <w:jc w:val="center"/>
            </w:pPr>
          </w:p>
        </w:tc>
      </w:tr>
      <w:tr w:rsidR="00F961DC" w:rsidRPr="00DC2F2D" w14:paraId="2E7E9128"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0E034FF0"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301E6CE0" w14:textId="77777777" w:rsidR="00F961DC" w:rsidRPr="00DC2F2D" w:rsidRDefault="00F961DC" w:rsidP="00DE6211">
            <w:pPr>
              <w:jc w:val="both"/>
              <w:rPr>
                <w:sz w:val="24"/>
                <w:szCs w:val="22"/>
              </w:rPr>
            </w:pPr>
            <w:r w:rsidRPr="00DC2F2D">
              <w:rPr>
                <w:sz w:val="24"/>
                <w:szCs w:val="22"/>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1A439A2E" w14:textId="45ABC464" w:rsidR="00F961DC" w:rsidRPr="00DC2F2D" w:rsidRDefault="00242879" w:rsidP="00DE6211">
            <w:pPr>
              <w:jc w:val="center"/>
            </w:pPr>
            <w:r>
              <w:t>1</w:t>
            </w:r>
          </w:p>
        </w:tc>
      </w:tr>
      <w:tr w:rsidR="00F961DC" w:rsidRPr="00DC2F2D" w14:paraId="45AAAD34"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48937915"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5C98F464" w14:textId="77777777" w:rsidR="00F961DC" w:rsidRPr="00DC2F2D" w:rsidRDefault="00F961DC" w:rsidP="00DE6211">
            <w:pPr>
              <w:jc w:val="both"/>
              <w:rPr>
                <w:sz w:val="24"/>
                <w:szCs w:val="22"/>
              </w:rPr>
            </w:pPr>
            <w:r w:rsidRPr="00DC2F2D">
              <w:rPr>
                <w:sz w:val="24"/>
                <w:szCs w:val="22"/>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72E49164" w14:textId="568D5965" w:rsidR="00F961DC" w:rsidRPr="00DC2F2D" w:rsidRDefault="00242879" w:rsidP="00DE6211">
            <w:pPr>
              <w:jc w:val="center"/>
            </w:pPr>
            <w:r>
              <w:t>2</w:t>
            </w:r>
          </w:p>
        </w:tc>
      </w:tr>
      <w:tr w:rsidR="00F961DC" w:rsidRPr="00DC2F2D" w14:paraId="24A7A7D0"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3FC371BE" w14:textId="77777777" w:rsidR="00F961DC" w:rsidRPr="00DC2F2D" w:rsidRDefault="00F961DC" w:rsidP="00DE6211">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47EF554C" w14:textId="77777777" w:rsidR="00F961DC" w:rsidRPr="00DC2F2D" w:rsidRDefault="00F961DC" w:rsidP="00DE6211">
            <w:pPr>
              <w:jc w:val="both"/>
              <w:rPr>
                <w:sz w:val="24"/>
                <w:szCs w:val="22"/>
              </w:rPr>
            </w:pPr>
            <w:r w:rsidRPr="00DC2F2D">
              <w:rPr>
                <w:sz w:val="24"/>
                <w:szCs w:val="22"/>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43A82531" w14:textId="431C6566" w:rsidR="00F961DC" w:rsidRPr="00DC2F2D" w:rsidRDefault="00F92E7E" w:rsidP="00DE6211">
            <w:pPr>
              <w:jc w:val="center"/>
            </w:pPr>
            <w:r>
              <w:t>2</w:t>
            </w:r>
          </w:p>
        </w:tc>
      </w:tr>
      <w:tr w:rsidR="00F961DC" w:rsidRPr="00DC2F2D" w14:paraId="4F7A1F0C" w14:textId="77777777" w:rsidTr="00DE6211">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4EDD9653" w14:textId="77777777" w:rsidR="00F961DC" w:rsidRPr="00DC2F2D" w:rsidRDefault="00F961DC" w:rsidP="00DE6211">
            <w:pPr>
              <w:jc w:val="both"/>
            </w:pPr>
            <w:r w:rsidRPr="00DC2F2D">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25DCDE19" w14:textId="77777777" w:rsidR="00F961DC" w:rsidRPr="00DC2F2D" w:rsidRDefault="00F961DC" w:rsidP="00DE6211">
            <w:pPr>
              <w:jc w:val="both"/>
              <w:rPr>
                <w:sz w:val="24"/>
                <w:szCs w:val="22"/>
              </w:rPr>
            </w:pPr>
            <w:r w:rsidRPr="00DC2F2D">
              <w:rPr>
                <w:sz w:val="24"/>
                <w:szCs w:val="22"/>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14:paraId="254126CC" w14:textId="336AE3DB" w:rsidR="00F961DC" w:rsidRPr="00DC2F2D" w:rsidRDefault="00F92E7E" w:rsidP="00DE6211">
            <w:pPr>
              <w:jc w:val="center"/>
            </w:pPr>
            <w:r>
              <w:t>1</w:t>
            </w:r>
          </w:p>
        </w:tc>
      </w:tr>
    </w:tbl>
    <w:p w14:paraId="1B05FF61" w14:textId="77777777" w:rsidR="00F961DC" w:rsidRPr="00DC2F2D" w:rsidRDefault="00F961DC" w:rsidP="00F961DC">
      <w:pPr>
        <w:pStyle w:val="Porat1"/>
        <w:jc w:val="both"/>
        <w:rPr>
          <w:bCs/>
          <w:kern w:val="2"/>
          <w:shd w:val="clear" w:color="auto" w:fill="FFFFFF"/>
          <w:lang w:val="lt-LT"/>
        </w:rPr>
      </w:pPr>
      <w:r w:rsidRPr="00DC2F2D">
        <w:rPr>
          <w:bCs/>
          <w:shd w:val="clear" w:color="auto" w:fill="FFFFFF"/>
          <w:lang w:val="lt-LT"/>
        </w:rPr>
        <w:t xml:space="preserve">  </w:t>
      </w:r>
    </w:p>
    <w:p w14:paraId="1FE0CB3B" w14:textId="77777777" w:rsidR="004513C4" w:rsidRPr="00DC2F2D" w:rsidRDefault="004513C4" w:rsidP="00F961DC">
      <w:pPr>
        <w:pStyle w:val="Porat1"/>
        <w:jc w:val="both"/>
        <w:rPr>
          <w:rStyle w:val="Numatytasispastraiposriftas1"/>
          <w:lang w:val="lt-LT"/>
        </w:rPr>
      </w:pPr>
    </w:p>
    <w:p w14:paraId="42D43B8F" w14:textId="51B79167" w:rsidR="00F961DC" w:rsidRPr="00DC2F2D" w:rsidRDefault="00F961DC" w:rsidP="00F961DC">
      <w:pPr>
        <w:pStyle w:val="Porat1"/>
        <w:jc w:val="center"/>
        <w:rPr>
          <w:rStyle w:val="Numatytasispastraiposriftas1"/>
          <w:b/>
          <w:lang w:val="lt-LT"/>
        </w:rPr>
      </w:pPr>
      <w:r w:rsidRPr="00DC2F2D">
        <w:rPr>
          <w:rStyle w:val="Numatytasispastraiposriftas1"/>
          <w:b/>
          <w:bCs/>
          <w:lang w:val="lt-LT"/>
        </w:rPr>
        <w:t>II. VAIKAI</w:t>
      </w:r>
    </w:p>
    <w:p w14:paraId="62FDA986" w14:textId="77777777" w:rsidR="00F961DC" w:rsidRPr="00DC2F2D" w:rsidRDefault="00F961DC" w:rsidP="00F961DC">
      <w:pPr>
        <w:rPr>
          <w:rStyle w:val="Numatytasispastraiposriftas1"/>
          <w:sz w:val="24"/>
          <w:szCs w:val="24"/>
        </w:rPr>
      </w:pPr>
      <w:r w:rsidRPr="00DC2F2D">
        <w:rPr>
          <w:rStyle w:val="Numatytasispastraiposriftas1"/>
          <w:sz w:val="24"/>
          <w:szCs w:val="24"/>
        </w:rPr>
        <w:t xml:space="preserve">  </w:t>
      </w:r>
    </w:p>
    <w:p w14:paraId="185B901E" w14:textId="4286EEB4" w:rsidR="004513C4" w:rsidRPr="00DC2F2D" w:rsidRDefault="00A0211C" w:rsidP="00F961DC">
      <w:pPr>
        <w:rPr>
          <w:rStyle w:val="Numatytasispastraiposriftas1"/>
          <w:sz w:val="24"/>
          <w:szCs w:val="24"/>
        </w:rPr>
      </w:pPr>
      <w:r w:rsidRPr="00DC2F2D">
        <w:rPr>
          <w:rStyle w:val="Numatytasispastraiposriftas1"/>
          <w:sz w:val="24"/>
          <w:szCs w:val="24"/>
        </w:rPr>
        <w:t xml:space="preserve">  </w:t>
      </w:r>
      <w:r w:rsidR="00F961DC" w:rsidRPr="00DC2F2D">
        <w:rPr>
          <w:rStyle w:val="Numatytasispastraiposriftas1"/>
          <w:sz w:val="24"/>
          <w:szCs w:val="24"/>
        </w:rPr>
        <w:t xml:space="preserve">2.1. </w:t>
      </w:r>
      <w:r w:rsidR="007F4770">
        <w:rPr>
          <w:rStyle w:val="Numatytasispastraiposriftas1"/>
          <w:sz w:val="24"/>
          <w:szCs w:val="24"/>
        </w:rPr>
        <w:t xml:space="preserve">Vaikų </w:t>
      </w:r>
      <w:r w:rsidR="00F961DC" w:rsidRPr="00DC2F2D">
        <w:rPr>
          <w:rStyle w:val="Numatytasispastraiposriftas1"/>
          <w:sz w:val="24"/>
          <w:szCs w:val="24"/>
        </w:rPr>
        <w:t xml:space="preserve"> skaičius:</w:t>
      </w:r>
    </w:p>
    <w:p w14:paraId="385D6BF2" w14:textId="0DE153E1" w:rsidR="00F961DC" w:rsidRPr="00DC2F2D" w:rsidRDefault="00F961DC" w:rsidP="00F961DC">
      <w:pPr>
        <w:rPr>
          <w:rStyle w:val="Numatytasispastraiposriftas1"/>
          <w:sz w:val="24"/>
          <w:szCs w:val="24"/>
        </w:rPr>
      </w:pPr>
      <w:r w:rsidRPr="00DC2F2D">
        <w:rPr>
          <w:rStyle w:val="Numatytasispastraiposriftas1"/>
          <w:sz w:val="24"/>
          <w:szCs w:val="24"/>
        </w:rPr>
        <w:t xml:space="preserve">        </w:t>
      </w:r>
    </w:p>
    <w:tbl>
      <w:tblPr>
        <w:tblStyle w:val="TableGrid"/>
        <w:tblW w:w="0" w:type="auto"/>
        <w:tblInd w:w="137" w:type="dxa"/>
        <w:tblLook w:val="04A0" w:firstRow="1" w:lastRow="0" w:firstColumn="1" w:lastColumn="0" w:noHBand="0" w:noVBand="1"/>
      </w:tblPr>
      <w:tblGrid>
        <w:gridCol w:w="1559"/>
        <w:gridCol w:w="1835"/>
        <w:gridCol w:w="974"/>
        <w:gridCol w:w="1671"/>
        <w:gridCol w:w="850"/>
        <w:gridCol w:w="1957"/>
      </w:tblGrid>
      <w:tr w:rsidR="00F57E76" w:rsidRPr="00DC2F2D" w14:paraId="19B937E8" w14:textId="77777777" w:rsidTr="00242879">
        <w:tc>
          <w:tcPr>
            <w:tcW w:w="1559" w:type="dxa"/>
            <w:tcBorders>
              <w:top w:val="single" w:sz="4" w:space="0" w:color="auto"/>
              <w:left w:val="single" w:sz="4" w:space="0" w:color="auto"/>
              <w:bottom w:val="single" w:sz="4" w:space="0" w:color="auto"/>
              <w:right w:val="single" w:sz="4" w:space="0" w:color="auto"/>
            </w:tcBorders>
            <w:hideMark/>
          </w:tcPr>
          <w:p w14:paraId="7302FCD3" w14:textId="77777777" w:rsidR="00F57E76" w:rsidRPr="00DC2F2D" w:rsidRDefault="00F57E76" w:rsidP="00DE6211">
            <w:pPr>
              <w:jc w:val="center"/>
              <w:rPr>
                <w:rStyle w:val="Numatytasispastraiposriftas1"/>
                <w:sz w:val="22"/>
                <w:szCs w:val="22"/>
              </w:rPr>
            </w:pPr>
            <w:r w:rsidRPr="00DC2F2D">
              <w:rPr>
                <w:rStyle w:val="Numatytasispastraiposriftas1"/>
                <w:sz w:val="22"/>
                <w:szCs w:val="22"/>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14:paraId="54AA29A8" w14:textId="2D245672" w:rsidR="00F57E76" w:rsidRPr="007F4770" w:rsidRDefault="00F57E76" w:rsidP="00DE6211">
            <w:pPr>
              <w:jc w:val="center"/>
              <w:rPr>
                <w:rStyle w:val="Numatytasispastraiposriftas1"/>
                <w:sz w:val="22"/>
                <w:szCs w:val="22"/>
              </w:rPr>
            </w:pPr>
            <w:r w:rsidRPr="007F4770">
              <w:rPr>
                <w:rStyle w:val="Numatytasispastraiposriftas1"/>
                <w:sz w:val="22"/>
                <w:szCs w:val="22"/>
              </w:rPr>
              <w:t>Lopšelio grupių bei vaikų skaičius</w:t>
            </w:r>
          </w:p>
        </w:tc>
        <w:tc>
          <w:tcPr>
            <w:tcW w:w="974" w:type="dxa"/>
            <w:tcBorders>
              <w:top w:val="single" w:sz="4" w:space="0" w:color="auto"/>
              <w:left w:val="single" w:sz="4" w:space="0" w:color="auto"/>
              <w:bottom w:val="single" w:sz="4" w:space="0" w:color="auto"/>
              <w:right w:val="single" w:sz="4" w:space="0" w:color="auto"/>
            </w:tcBorders>
            <w:hideMark/>
          </w:tcPr>
          <w:p w14:paraId="1F0CE760" w14:textId="7E32764C" w:rsidR="00F57E76" w:rsidRPr="007F4770" w:rsidRDefault="007F4770" w:rsidP="00DE6211">
            <w:pPr>
              <w:jc w:val="center"/>
              <w:rPr>
                <w:rStyle w:val="Numatytasispastraiposriftas1"/>
                <w:sz w:val="22"/>
                <w:szCs w:val="22"/>
              </w:rPr>
            </w:pPr>
            <w:r w:rsidRPr="007F4770">
              <w:rPr>
                <w:rStyle w:val="Numatytasispastraiposriftas1"/>
                <w:sz w:val="22"/>
                <w:szCs w:val="22"/>
              </w:rPr>
              <w:t>Darželio grupių bei vaikų skaičius</w:t>
            </w:r>
          </w:p>
        </w:tc>
        <w:tc>
          <w:tcPr>
            <w:tcW w:w="1671" w:type="dxa"/>
            <w:tcBorders>
              <w:top w:val="single" w:sz="4" w:space="0" w:color="auto"/>
              <w:left w:val="single" w:sz="4" w:space="0" w:color="auto"/>
              <w:bottom w:val="single" w:sz="4" w:space="0" w:color="auto"/>
              <w:right w:val="single" w:sz="4" w:space="0" w:color="auto"/>
            </w:tcBorders>
            <w:hideMark/>
          </w:tcPr>
          <w:p w14:paraId="4D152371" w14:textId="725A82B9" w:rsidR="00F57E76" w:rsidRPr="007F4770" w:rsidRDefault="007F4770" w:rsidP="00DE6211">
            <w:pPr>
              <w:jc w:val="center"/>
              <w:rPr>
                <w:rStyle w:val="Numatytasispastraiposriftas1"/>
                <w:sz w:val="22"/>
                <w:szCs w:val="22"/>
              </w:rPr>
            </w:pPr>
            <w:r w:rsidRPr="007F4770">
              <w:rPr>
                <w:rStyle w:val="Numatytasispastraiposriftas1"/>
                <w:sz w:val="22"/>
                <w:szCs w:val="22"/>
              </w:rPr>
              <w:t>Priešmokyklinio ugdymo grupių ir vaikų skaičius</w:t>
            </w:r>
          </w:p>
        </w:tc>
        <w:tc>
          <w:tcPr>
            <w:tcW w:w="850" w:type="dxa"/>
            <w:tcBorders>
              <w:top w:val="single" w:sz="4" w:space="0" w:color="auto"/>
              <w:left w:val="single" w:sz="4" w:space="0" w:color="auto"/>
              <w:bottom w:val="single" w:sz="4" w:space="0" w:color="auto"/>
              <w:right w:val="single" w:sz="4" w:space="0" w:color="auto"/>
            </w:tcBorders>
            <w:hideMark/>
          </w:tcPr>
          <w:p w14:paraId="72751E9D" w14:textId="77777777" w:rsidR="00F57E76" w:rsidRPr="00DC2F2D" w:rsidRDefault="00F57E76" w:rsidP="00DE6211">
            <w:pPr>
              <w:jc w:val="center"/>
              <w:rPr>
                <w:rStyle w:val="Numatytasispastraiposriftas1"/>
                <w:sz w:val="22"/>
                <w:szCs w:val="22"/>
              </w:rPr>
            </w:pPr>
            <w:r w:rsidRPr="00DC2F2D">
              <w:rPr>
                <w:rStyle w:val="Numatytasispastraiposriftas1"/>
                <w:sz w:val="22"/>
                <w:szCs w:val="22"/>
              </w:rPr>
              <w:t>Iš viso</w:t>
            </w:r>
          </w:p>
        </w:tc>
        <w:tc>
          <w:tcPr>
            <w:tcW w:w="1957" w:type="dxa"/>
            <w:tcBorders>
              <w:top w:val="single" w:sz="4" w:space="0" w:color="auto"/>
              <w:left w:val="single" w:sz="4" w:space="0" w:color="auto"/>
              <w:bottom w:val="single" w:sz="4" w:space="0" w:color="auto"/>
              <w:right w:val="single" w:sz="4" w:space="0" w:color="auto"/>
            </w:tcBorders>
            <w:hideMark/>
          </w:tcPr>
          <w:p w14:paraId="12246812" w14:textId="77777777" w:rsidR="00F57E76" w:rsidRPr="00DC2F2D" w:rsidRDefault="00F57E76" w:rsidP="00DE6211">
            <w:pPr>
              <w:jc w:val="center"/>
              <w:rPr>
                <w:rStyle w:val="Numatytasispastraiposriftas1"/>
                <w:sz w:val="22"/>
                <w:szCs w:val="22"/>
              </w:rPr>
            </w:pPr>
            <w:r w:rsidRPr="00DC2F2D">
              <w:rPr>
                <w:sz w:val="22"/>
                <w:szCs w:val="22"/>
              </w:rPr>
              <w:t>Iš jų specialiųjų ugdymosi poreikių turintys mokiniai</w:t>
            </w:r>
          </w:p>
        </w:tc>
      </w:tr>
      <w:tr w:rsidR="00242879" w:rsidRPr="00DC2F2D" w14:paraId="0A725B8B" w14:textId="77777777" w:rsidTr="00242879">
        <w:tc>
          <w:tcPr>
            <w:tcW w:w="1559" w:type="dxa"/>
            <w:tcBorders>
              <w:top w:val="single" w:sz="4" w:space="0" w:color="auto"/>
              <w:left w:val="single" w:sz="4" w:space="0" w:color="auto"/>
              <w:bottom w:val="single" w:sz="4" w:space="0" w:color="auto"/>
              <w:right w:val="single" w:sz="4" w:space="0" w:color="auto"/>
            </w:tcBorders>
          </w:tcPr>
          <w:p w14:paraId="71A2900D" w14:textId="5525C142" w:rsidR="00242879" w:rsidRPr="00DC2F2D" w:rsidRDefault="00242879" w:rsidP="00242879">
            <w:pPr>
              <w:rPr>
                <w:rStyle w:val="Numatytasispastraiposriftas1"/>
                <w:sz w:val="24"/>
                <w:szCs w:val="24"/>
              </w:rPr>
            </w:pPr>
            <w:r w:rsidRPr="00DC2F2D">
              <w:rPr>
                <w:rStyle w:val="Numatytasispastraiposriftas1"/>
                <w:sz w:val="24"/>
                <w:szCs w:val="24"/>
              </w:rPr>
              <w:t xml:space="preserve">2018 m. </w:t>
            </w:r>
          </w:p>
        </w:tc>
        <w:tc>
          <w:tcPr>
            <w:tcW w:w="1835" w:type="dxa"/>
            <w:tcBorders>
              <w:top w:val="single" w:sz="4" w:space="0" w:color="auto"/>
              <w:left w:val="single" w:sz="4" w:space="0" w:color="auto"/>
              <w:bottom w:val="single" w:sz="4" w:space="0" w:color="auto"/>
              <w:right w:val="single" w:sz="4" w:space="0" w:color="auto"/>
            </w:tcBorders>
          </w:tcPr>
          <w:p w14:paraId="047D3B96" w14:textId="0FC02602" w:rsidR="00242879" w:rsidRPr="00DC2F2D" w:rsidRDefault="00242879" w:rsidP="00242879">
            <w:pPr>
              <w:rPr>
                <w:rStyle w:val="Numatytasispastraiposriftas1"/>
                <w:sz w:val="24"/>
                <w:szCs w:val="24"/>
              </w:rPr>
            </w:pPr>
            <w:r>
              <w:rPr>
                <w:rStyle w:val="Numatytasispastraiposriftas1"/>
                <w:sz w:val="24"/>
                <w:szCs w:val="24"/>
              </w:rPr>
              <w:t>2-28</w:t>
            </w:r>
          </w:p>
        </w:tc>
        <w:tc>
          <w:tcPr>
            <w:tcW w:w="974" w:type="dxa"/>
            <w:tcBorders>
              <w:top w:val="single" w:sz="4" w:space="0" w:color="auto"/>
              <w:left w:val="single" w:sz="4" w:space="0" w:color="auto"/>
              <w:bottom w:val="single" w:sz="4" w:space="0" w:color="auto"/>
              <w:right w:val="single" w:sz="4" w:space="0" w:color="auto"/>
            </w:tcBorders>
          </w:tcPr>
          <w:p w14:paraId="53639C84" w14:textId="735A144C" w:rsidR="00242879" w:rsidRPr="00DC2F2D" w:rsidRDefault="00242879" w:rsidP="00242879">
            <w:pPr>
              <w:rPr>
                <w:rStyle w:val="Numatytasispastraiposriftas1"/>
                <w:sz w:val="24"/>
                <w:szCs w:val="24"/>
              </w:rPr>
            </w:pPr>
            <w:r>
              <w:rPr>
                <w:rStyle w:val="Numatytasispastraiposriftas1"/>
                <w:sz w:val="24"/>
                <w:szCs w:val="24"/>
              </w:rPr>
              <w:t>2-43</w:t>
            </w:r>
          </w:p>
        </w:tc>
        <w:tc>
          <w:tcPr>
            <w:tcW w:w="1671" w:type="dxa"/>
            <w:tcBorders>
              <w:top w:val="single" w:sz="4" w:space="0" w:color="auto"/>
              <w:left w:val="single" w:sz="4" w:space="0" w:color="auto"/>
              <w:bottom w:val="single" w:sz="4" w:space="0" w:color="auto"/>
              <w:right w:val="single" w:sz="4" w:space="0" w:color="auto"/>
            </w:tcBorders>
          </w:tcPr>
          <w:p w14:paraId="2F78688B" w14:textId="0F5D3224" w:rsidR="00242879" w:rsidRPr="00DC2F2D" w:rsidRDefault="00242879" w:rsidP="00242879">
            <w:pPr>
              <w:rPr>
                <w:rStyle w:val="Numatytasispastraiposriftas1"/>
                <w:sz w:val="24"/>
                <w:szCs w:val="24"/>
              </w:rPr>
            </w:pPr>
            <w:r>
              <w:rPr>
                <w:rStyle w:val="Numatytasispastraiposriftas1"/>
                <w:sz w:val="24"/>
                <w:szCs w:val="24"/>
              </w:rPr>
              <w:t xml:space="preserve"> 0-17</w:t>
            </w:r>
          </w:p>
        </w:tc>
        <w:tc>
          <w:tcPr>
            <w:tcW w:w="850" w:type="dxa"/>
            <w:tcBorders>
              <w:top w:val="single" w:sz="4" w:space="0" w:color="auto"/>
              <w:left w:val="single" w:sz="4" w:space="0" w:color="auto"/>
              <w:bottom w:val="single" w:sz="4" w:space="0" w:color="auto"/>
              <w:right w:val="single" w:sz="4" w:space="0" w:color="auto"/>
            </w:tcBorders>
          </w:tcPr>
          <w:p w14:paraId="7C0A30F3" w14:textId="4E469D24" w:rsidR="00242879" w:rsidRPr="00DC2F2D" w:rsidRDefault="00242879" w:rsidP="00242879">
            <w:pPr>
              <w:rPr>
                <w:rStyle w:val="Numatytasispastraiposriftas1"/>
                <w:sz w:val="24"/>
                <w:szCs w:val="24"/>
              </w:rPr>
            </w:pPr>
            <w:r>
              <w:rPr>
                <w:rStyle w:val="Numatytasispastraiposriftas1"/>
                <w:sz w:val="24"/>
                <w:szCs w:val="24"/>
              </w:rPr>
              <w:t>71</w:t>
            </w:r>
          </w:p>
        </w:tc>
        <w:tc>
          <w:tcPr>
            <w:tcW w:w="1957" w:type="dxa"/>
            <w:tcBorders>
              <w:top w:val="single" w:sz="4" w:space="0" w:color="auto"/>
              <w:left w:val="single" w:sz="4" w:space="0" w:color="auto"/>
              <w:bottom w:val="single" w:sz="4" w:space="0" w:color="auto"/>
              <w:right w:val="single" w:sz="4" w:space="0" w:color="auto"/>
            </w:tcBorders>
          </w:tcPr>
          <w:p w14:paraId="2E04D529" w14:textId="77777777" w:rsidR="00242879" w:rsidRPr="00DC2F2D" w:rsidRDefault="00242879" w:rsidP="00242879">
            <w:pPr>
              <w:rPr>
                <w:rStyle w:val="Numatytasispastraiposriftas1"/>
                <w:sz w:val="24"/>
                <w:szCs w:val="24"/>
              </w:rPr>
            </w:pPr>
          </w:p>
        </w:tc>
      </w:tr>
      <w:tr w:rsidR="00242879" w:rsidRPr="00DC2F2D" w14:paraId="0D1462BE" w14:textId="77777777" w:rsidTr="00242879">
        <w:tc>
          <w:tcPr>
            <w:tcW w:w="1559" w:type="dxa"/>
            <w:tcBorders>
              <w:top w:val="single" w:sz="4" w:space="0" w:color="auto"/>
              <w:left w:val="single" w:sz="4" w:space="0" w:color="auto"/>
              <w:bottom w:val="single" w:sz="4" w:space="0" w:color="auto"/>
              <w:right w:val="single" w:sz="4" w:space="0" w:color="auto"/>
            </w:tcBorders>
          </w:tcPr>
          <w:p w14:paraId="602E8836" w14:textId="63EE0B0B" w:rsidR="00242879" w:rsidRPr="00DC2F2D" w:rsidRDefault="00242879" w:rsidP="00242879">
            <w:pPr>
              <w:rPr>
                <w:rStyle w:val="Numatytasispastraiposriftas1"/>
                <w:sz w:val="24"/>
                <w:szCs w:val="24"/>
              </w:rPr>
            </w:pPr>
            <w:r>
              <w:rPr>
                <w:rStyle w:val="Numatytasispastraiposriftas1"/>
                <w:sz w:val="24"/>
                <w:szCs w:val="24"/>
              </w:rPr>
              <w:t>2019 m.</w:t>
            </w:r>
          </w:p>
        </w:tc>
        <w:tc>
          <w:tcPr>
            <w:tcW w:w="1835" w:type="dxa"/>
            <w:tcBorders>
              <w:top w:val="single" w:sz="4" w:space="0" w:color="auto"/>
              <w:left w:val="single" w:sz="4" w:space="0" w:color="auto"/>
              <w:bottom w:val="single" w:sz="4" w:space="0" w:color="auto"/>
              <w:right w:val="single" w:sz="4" w:space="0" w:color="auto"/>
            </w:tcBorders>
          </w:tcPr>
          <w:p w14:paraId="742C599A" w14:textId="04B18B79" w:rsidR="00242879" w:rsidRPr="00DC2F2D" w:rsidRDefault="00242879" w:rsidP="00242879">
            <w:pPr>
              <w:rPr>
                <w:rStyle w:val="Numatytasispastraiposriftas1"/>
                <w:sz w:val="24"/>
                <w:szCs w:val="24"/>
              </w:rPr>
            </w:pPr>
            <w:r>
              <w:rPr>
                <w:rStyle w:val="Numatytasispastraiposriftas1"/>
                <w:sz w:val="24"/>
                <w:szCs w:val="24"/>
              </w:rPr>
              <w:t>1-10</w:t>
            </w:r>
          </w:p>
        </w:tc>
        <w:tc>
          <w:tcPr>
            <w:tcW w:w="974" w:type="dxa"/>
            <w:tcBorders>
              <w:top w:val="single" w:sz="4" w:space="0" w:color="auto"/>
              <w:left w:val="single" w:sz="4" w:space="0" w:color="auto"/>
              <w:bottom w:val="single" w:sz="4" w:space="0" w:color="auto"/>
              <w:right w:val="single" w:sz="4" w:space="0" w:color="auto"/>
            </w:tcBorders>
          </w:tcPr>
          <w:p w14:paraId="64766EEA" w14:textId="7E44F6E7" w:rsidR="00242879" w:rsidRPr="00DC2F2D" w:rsidRDefault="00242879" w:rsidP="00242879">
            <w:pPr>
              <w:rPr>
                <w:rStyle w:val="Numatytasispastraiposriftas1"/>
                <w:sz w:val="24"/>
                <w:szCs w:val="24"/>
              </w:rPr>
            </w:pPr>
            <w:r>
              <w:rPr>
                <w:rStyle w:val="Numatytasispastraiposriftas1"/>
                <w:sz w:val="24"/>
                <w:szCs w:val="24"/>
              </w:rPr>
              <w:t>3-50</w:t>
            </w:r>
          </w:p>
        </w:tc>
        <w:tc>
          <w:tcPr>
            <w:tcW w:w="1671" w:type="dxa"/>
            <w:tcBorders>
              <w:top w:val="single" w:sz="4" w:space="0" w:color="auto"/>
              <w:left w:val="single" w:sz="4" w:space="0" w:color="auto"/>
              <w:bottom w:val="single" w:sz="4" w:space="0" w:color="auto"/>
              <w:right w:val="single" w:sz="4" w:space="0" w:color="auto"/>
            </w:tcBorders>
          </w:tcPr>
          <w:p w14:paraId="2E89FE85" w14:textId="22A3B975" w:rsidR="00242879" w:rsidRPr="00DC2F2D" w:rsidRDefault="00242879" w:rsidP="00242879">
            <w:pPr>
              <w:rPr>
                <w:rStyle w:val="Numatytasispastraiposriftas1"/>
                <w:sz w:val="24"/>
                <w:szCs w:val="24"/>
              </w:rPr>
            </w:pPr>
            <w:r>
              <w:rPr>
                <w:rStyle w:val="Numatytasispastraiposriftas1"/>
                <w:sz w:val="24"/>
                <w:szCs w:val="24"/>
              </w:rPr>
              <w:t>0-9</w:t>
            </w:r>
          </w:p>
        </w:tc>
        <w:tc>
          <w:tcPr>
            <w:tcW w:w="850" w:type="dxa"/>
            <w:tcBorders>
              <w:top w:val="single" w:sz="4" w:space="0" w:color="auto"/>
              <w:left w:val="single" w:sz="4" w:space="0" w:color="auto"/>
              <w:bottom w:val="single" w:sz="4" w:space="0" w:color="auto"/>
              <w:right w:val="single" w:sz="4" w:space="0" w:color="auto"/>
            </w:tcBorders>
          </w:tcPr>
          <w:p w14:paraId="0F6F3836" w14:textId="107200E9" w:rsidR="00242879" w:rsidRPr="00DC2F2D" w:rsidRDefault="00242879" w:rsidP="00242879">
            <w:pPr>
              <w:rPr>
                <w:rStyle w:val="Numatytasispastraiposriftas1"/>
                <w:sz w:val="24"/>
                <w:szCs w:val="24"/>
              </w:rPr>
            </w:pPr>
            <w:r>
              <w:rPr>
                <w:rStyle w:val="Numatytasispastraiposriftas1"/>
                <w:sz w:val="24"/>
                <w:szCs w:val="24"/>
              </w:rPr>
              <w:t>60</w:t>
            </w:r>
          </w:p>
        </w:tc>
        <w:tc>
          <w:tcPr>
            <w:tcW w:w="1957" w:type="dxa"/>
            <w:tcBorders>
              <w:top w:val="single" w:sz="4" w:space="0" w:color="auto"/>
              <w:left w:val="single" w:sz="4" w:space="0" w:color="auto"/>
              <w:bottom w:val="single" w:sz="4" w:space="0" w:color="auto"/>
              <w:right w:val="single" w:sz="4" w:space="0" w:color="auto"/>
            </w:tcBorders>
          </w:tcPr>
          <w:p w14:paraId="38CC34DA" w14:textId="77777777" w:rsidR="00242879" w:rsidRPr="00DC2F2D" w:rsidRDefault="00242879" w:rsidP="00242879">
            <w:pPr>
              <w:rPr>
                <w:rStyle w:val="Numatytasispastraiposriftas1"/>
                <w:sz w:val="24"/>
                <w:szCs w:val="24"/>
              </w:rPr>
            </w:pPr>
          </w:p>
        </w:tc>
      </w:tr>
      <w:tr w:rsidR="00F92E7E" w:rsidRPr="00DC2F2D" w14:paraId="4D370FFA" w14:textId="77777777" w:rsidTr="00242879">
        <w:tc>
          <w:tcPr>
            <w:tcW w:w="1559" w:type="dxa"/>
            <w:tcBorders>
              <w:top w:val="single" w:sz="4" w:space="0" w:color="auto"/>
              <w:left w:val="single" w:sz="4" w:space="0" w:color="auto"/>
              <w:bottom w:val="single" w:sz="4" w:space="0" w:color="auto"/>
              <w:right w:val="single" w:sz="4" w:space="0" w:color="auto"/>
            </w:tcBorders>
          </w:tcPr>
          <w:p w14:paraId="025EA3BB" w14:textId="53ACEC41" w:rsidR="00F92E7E" w:rsidRPr="00DC2F2D" w:rsidRDefault="00242879" w:rsidP="00242879">
            <w:pPr>
              <w:rPr>
                <w:rStyle w:val="Numatytasispastraiposriftas1"/>
                <w:sz w:val="24"/>
                <w:szCs w:val="24"/>
              </w:rPr>
            </w:pPr>
            <w:r>
              <w:rPr>
                <w:rStyle w:val="Numatytasispastraiposriftas1"/>
                <w:sz w:val="24"/>
                <w:szCs w:val="24"/>
              </w:rPr>
              <w:t>2020</w:t>
            </w:r>
            <w:r w:rsidR="00F92E7E">
              <w:rPr>
                <w:rStyle w:val="Numatytasispastraiposriftas1"/>
                <w:sz w:val="24"/>
                <w:szCs w:val="24"/>
              </w:rPr>
              <w:t xml:space="preserve"> m.</w:t>
            </w:r>
          </w:p>
        </w:tc>
        <w:tc>
          <w:tcPr>
            <w:tcW w:w="1835" w:type="dxa"/>
            <w:tcBorders>
              <w:top w:val="single" w:sz="4" w:space="0" w:color="auto"/>
              <w:left w:val="single" w:sz="4" w:space="0" w:color="auto"/>
              <w:bottom w:val="single" w:sz="4" w:space="0" w:color="auto"/>
              <w:right w:val="single" w:sz="4" w:space="0" w:color="auto"/>
            </w:tcBorders>
          </w:tcPr>
          <w:p w14:paraId="03BBF283" w14:textId="6D27AA38" w:rsidR="00F92E7E" w:rsidRDefault="00F92E7E" w:rsidP="00DE6211">
            <w:pPr>
              <w:rPr>
                <w:rStyle w:val="Numatytasispastraiposriftas1"/>
                <w:sz w:val="24"/>
                <w:szCs w:val="24"/>
              </w:rPr>
            </w:pPr>
            <w:r>
              <w:rPr>
                <w:rStyle w:val="Numatytasispastraiposriftas1"/>
                <w:sz w:val="24"/>
                <w:szCs w:val="24"/>
              </w:rPr>
              <w:t>1-10</w:t>
            </w:r>
          </w:p>
        </w:tc>
        <w:tc>
          <w:tcPr>
            <w:tcW w:w="974" w:type="dxa"/>
            <w:tcBorders>
              <w:top w:val="single" w:sz="4" w:space="0" w:color="auto"/>
              <w:left w:val="single" w:sz="4" w:space="0" w:color="auto"/>
              <w:bottom w:val="single" w:sz="4" w:space="0" w:color="auto"/>
              <w:right w:val="single" w:sz="4" w:space="0" w:color="auto"/>
            </w:tcBorders>
          </w:tcPr>
          <w:p w14:paraId="5C533A32" w14:textId="6367C6EB" w:rsidR="00F92E7E" w:rsidRDefault="00F92E7E" w:rsidP="00242879">
            <w:pPr>
              <w:rPr>
                <w:rStyle w:val="Numatytasispastraiposriftas1"/>
                <w:sz w:val="24"/>
                <w:szCs w:val="24"/>
              </w:rPr>
            </w:pPr>
            <w:r>
              <w:rPr>
                <w:rStyle w:val="Numatytasispastraiposriftas1"/>
                <w:sz w:val="24"/>
                <w:szCs w:val="24"/>
              </w:rPr>
              <w:t>3-</w:t>
            </w:r>
            <w:r w:rsidR="00242879">
              <w:rPr>
                <w:rStyle w:val="Numatytasispastraiposriftas1"/>
                <w:sz w:val="24"/>
                <w:szCs w:val="24"/>
              </w:rPr>
              <w:t>47</w:t>
            </w:r>
          </w:p>
        </w:tc>
        <w:tc>
          <w:tcPr>
            <w:tcW w:w="1671" w:type="dxa"/>
            <w:tcBorders>
              <w:top w:val="single" w:sz="4" w:space="0" w:color="auto"/>
              <w:left w:val="single" w:sz="4" w:space="0" w:color="auto"/>
              <w:bottom w:val="single" w:sz="4" w:space="0" w:color="auto"/>
              <w:right w:val="single" w:sz="4" w:space="0" w:color="auto"/>
            </w:tcBorders>
          </w:tcPr>
          <w:p w14:paraId="7FEC803E" w14:textId="419C9E39" w:rsidR="00F92E7E" w:rsidRDefault="00F92E7E" w:rsidP="00242879">
            <w:pPr>
              <w:rPr>
                <w:rStyle w:val="Numatytasispastraiposriftas1"/>
                <w:sz w:val="24"/>
                <w:szCs w:val="24"/>
              </w:rPr>
            </w:pPr>
            <w:r>
              <w:rPr>
                <w:rStyle w:val="Numatytasispastraiposriftas1"/>
                <w:sz w:val="24"/>
                <w:szCs w:val="24"/>
              </w:rPr>
              <w:t>0-</w:t>
            </w:r>
            <w:r w:rsidR="00242879">
              <w:rPr>
                <w:rStyle w:val="Numatytasispastraiposriftas1"/>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2F00D79D" w14:textId="7175A5DA" w:rsidR="00F92E7E" w:rsidRDefault="00242879" w:rsidP="00DE6211">
            <w:pPr>
              <w:rPr>
                <w:rStyle w:val="Numatytasispastraiposriftas1"/>
                <w:sz w:val="24"/>
                <w:szCs w:val="24"/>
              </w:rPr>
            </w:pPr>
            <w:r>
              <w:rPr>
                <w:rStyle w:val="Numatytasispastraiposriftas1"/>
                <w:sz w:val="24"/>
                <w:szCs w:val="24"/>
              </w:rPr>
              <w:t>57</w:t>
            </w:r>
          </w:p>
        </w:tc>
        <w:tc>
          <w:tcPr>
            <w:tcW w:w="1957" w:type="dxa"/>
            <w:tcBorders>
              <w:top w:val="single" w:sz="4" w:space="0" w:color="auto"/>
              <w:left w:val="single" w:sz="4" w:space="0" w:color="auto"/>
              <w:bottom w:val="single" w:sz="4" w:space="0" w:color="auto"/>
              <w:right w:val="single" w:sz="4" w:space="0" w:color="auto"/>
            </w:tcBorders>
          </w:tcPr>
          <w:p w14:paraId="4E5C7D13" w14:textId="49688745" w:rsidR="00F92E7E" w:rsidRPr="00DC2F2D" w:rsidRDefault="00242879" w:rsidP="00DE6211">
            <w:pPr>
              <w:rPr>
                <w:rStyle w:val="Numatytasispastraiposriftas1"/>
                <w:sz w:val="24"/>
                <w:szCs w:val="24"/>
              </w:rPr>
            </w:pPr>
            <w:r>
              <w:rPr>
                <w:rStyle w:val="Numatytasispastraiposriftas1"/>
                <w:sz w:val="24"/>
                <w:szCs w:val="24"/>
              </w:rPr>
              <w:t>1</w:t>
            </w:r>
          </w:p>
        </w:tc>
      </w:tr>
    </w:tbl>
    <w:p w14:paraId="621CDACE" w14:textId="77777777" w:rsidR="00F961DC" w:rsidRPr="00DC2F2D" w:rsidRDefault="00F961DC" w:rsidP="00F961DC">
      <w:pPr>
        <w:rPr>
          <w:rStyle w:val="Numatytasispastraiposriftas1"/>
          <w:color w:val="000000"/>
          <w:sz w:val="24"/>
          <w:szCs w:val="24"/>
        </w:rPr>
      </w:pPr>
    </w:p>
    <w:p w14:paraId="00BFBCCD" w14:textId="7E581344" w:rsidR="00A0211C" w:rsidRPr="00DC2F2D" w:rsidRDefault="00A0211C" w:rsidP="00A0211C">
      <w:pPr>
        <w:rPr>
          <w:bCs/>
          <w:sz w:val="24"/>
          <w:szCs w:val="24"/>
        </w:rPr>
      </w:pPr>
      <w:r w:rsidRPr="00DC2F2D">
        <w:rPr>
          <w:sz w:val="24"/>
          <w:szCs w:val="24"/>
        </w:rPr>
        <w:t xml:space="preserve">  2.2.</w:t>
      </w:r>
      <w:r w:rsidRPr="00DC2F2D">
        <w:rPr>
          <w:bCs/>
          <w:sz w:val="24"/>
          <w:szCs w:val="24"/>
        </w:rPr>
        <w:t xml:space="preserve"> </w:t>
      </w:r>
      <w:r w:rsidR="007F4770">
        <w:rPr>
          <w:bCs/>
          <w:sz w:val="24"/>
          <w:szCs w:val="24"/>
        </w:rPr>
        <w:t>Vaikai</w:t>
      </w:r>
      <w:r w:rsidRPr="00DC2F2D">
        <w:rPr>
          <w:bCs/>
          <w:sz w:val="24"/>
          <w:szCs w:val="24"/>
        </w:rPr>
        <w:t>, turintieji specialiųjų ugdymosi poreikių:</w:t>
      </w:r>
    </w:p>
    <w:p w14:paraId="43C19283" w14:textId="77777777" w:rsidR="00A0211C" w:rsidRPr="00DC2F2D" w:rsidRDefault="00A0211C" w:rsidP="00A0211C">
      <w:pPr>
        <w:rPr>
          <w:bCs/>
          <w:sz w:val="24"/>
          <w:szCs w:val="24"/>
        </w:rPr>
      </w:pPr>
    </w:p>
    <w:tbl>
      <w:tblPr>
        <w:tblStyle w:val="TableGrid"/>
        <w:tblW w:w="9497" w:type="dxa"/>
        <w:tblInd w:w="137" w:type="dxa"/>
        <w:tblLook w:val="04A0" w:firstRow="1" w:lastRow="0" w:firstColumn="1" w:lastColumn="0" w:noHBand="0" w:noVBand="1"/>
      </w:tblPr>
      <w:tblGrid>
        <w:gridCol w:w="2835"/>
        <w:gridCol w:w="1760"/>
        <w:gridCol w:w="2366"/>
        <w:gridCol w:w="2536"/>
      </w:tblGrid>
      <w:tr w:rsidR="00A0211C" w:rsidRPr="00DC2F2D" w14:paraId="697A0DC6" w14:textId="77777777" w:rsidTr="00DE6211">
        <w:tc>
          <w:tcPr>
            <w:tcW w:w="2835" w:type="dxa"/>
            <w:tcBorders>
              <w:top w:val="single" w:sz="4" w:space="0" w:color="auto"/>
              <w:left w:val="single" w:sz="4" w:space="0" w:color="auto"/>
              <w:bottom w:val="single" w:sz="4" w:space="0" w:color="auto"/>
              <w:right w:val="single" w:sz="4" w:space="0" w:color="auto"/>
            </w:tcBorders>
            <w:hideMark/>
          </w:tcPr>
          <w:p w14:paraId="56BAA451" w14:textId="77777777" w:rsidR="00A0211C" w:rsidRPr="00DC2F2D" w:rsidRDefault="00A0211C" w:rsidP="00DE6211">
            <w:pPr>
              <w:jc w:val="center"/>
              <w:rPr>
                <w:bCs/>
                <w:sz w:val="24"/>
                <w:szCs w:val="24"/>
              </w:rPr>
            </w:pPr>
            <w:r w:rsidRPr="00DC2F2D">
              <w:rPr>
                <w:bCs/>
                <w:sz w:val="24"/>
                <w:szCs w:val="24"/>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14:paraId="513E98D5" w14:textId="77777777" w:rsidR="00A0211C" w:rsidRPr="00DC2F2D" w:rsidRDefault="00A0211C" w:rsidP="00DE6211">
            <w:pPr>
              <w:jc w:val="center"/>
              <w:rPr>
                <w:bCs/>
                <w:sz w:val="24"/>
                <w:szCs w:val="24"/>
              </w:rPr>
            </w:pPr>
            <w:r w:rsidRPr="00DC2F2D">
              <w:rPr>
                <w:sz w:val="24"/>
                <w:szCs w:val="24"/>
              </w:rPr>
              <w:t>Proc. nuo mokinių skaičiaus</w:t>
            </w:r>
          </w:p>
        </w:tc>
      </w:tr>
      <w:tr w:rsidR="00A0211C" w:rsidRPr="00DC2F2D" w14:paraId="6D9B240A" w14:textId="77777777" w:rsidTr="00DE6211">
        <w:tc>
          <w:tcPr>
            <w:tcW w:w="2835" w:type="dxa"/>
            <w:vMerge w:val="restart"/>
            <w:tcBorders>
              <w:top w:val="single" w:sz="4" w:space="0" w:color="auto"/>
              <w:left w:val="single" w:sz="4" w:space="0" w:color="auto"/>
              <w:bottom w:val="single" w:sz="4" w:space="0" w:color="auto"/>
              <w:right w:val="single" w:sz="4" w:space="0" w:color="auto"/>
            </w:tcBorders>
          </w:tcPr>
          <w:p w14:paraId="339151D8" w14:textId="6542DECD" w:rsidR="00A0211C" w:rsidRPr="00DC2F2D" w:rsidRDefault="002435F0" w:rsidP="00DE6211">
            <w:pPr>
              <w:jc w:val="both"/>
              <w:rPr>
                <w:bCs/>
                <w:sz w:val="24"/>
                <w:szCs w:val="24"/>
              </w:rPr>
            </w:pPr>
            <w:r w:rsidRPr="00DC2F2D">
              <w:rPr>
                <w:bCs/>
                <w:sz w:val="24"/>
                <w:szCs w:val="24"/>
              </w:rPr>
              <w:t xml:space="preserve">Didelių poreikių – </w:t>
            </w:r>
          </w:p>
          <w:p w14:paraId="3A5B3F34" w14:textId="33BA5080" w:rsidR="002435F0" w:rsidRPr="00DC2F2D" w:rsidRDefault="002435F0" w:rsidP="00DE6211">
            <w:pPr>
              <w:jc w:val="both"/>
              <w:rPr>
                <w:bCs/>
                <w:sz w:val="24"/>
                <w:szCs w:val="24"/>
              </w:rPr>
            </w:pPr>
            <w:r w:rsidRPr="00DC2F2D">
              <w:rPr>
                <w:bCs/>
                <w:sz w:val="24"/>
                <w:szCs w:val="24"/>
              </w:rPr>
              <w:t xml:space="preserve">Vidutinių poreikių – </w:t>
            </w:r>
          </w:p>
          <w:p w14:paraId="423D0D19" w14:textId="2E4CBC89" w:rsidR="002435F0" w:rsidRPr="00DC2F2D" w:rsidRDefault="002435F0" w:rsidP="00DE6211">
            <w:pPr>
              <w:jc w:val="both"/>
              <w:rPr>
                <w:sz w:val="24"/>
                <w:szCs w:val="24"/>
              </w:rPr>
            </w:pPr>
            <w:r w:rsidRPr="00DC2F2D">
              <w:rPr>
                <w:sz w:val="24"/>
                <w:szCs w:val="24"/>
              </w:rPr>
              <w:t xml:space="preserve">Nedidelių poreikių – </w:t>
            </w:r>
          </w:p>
          <w:p w14:paraId="0A6F6270" w14:textId="00B8840D" w:rsidR="002435F0" w:rsidRPr="00DC2F2D" w:rsidRDefault="002435F0" w:rsidP="00DE6211">
            <w:pPr>
              <w:jc w:val="both"/>
              <w:rPr>
                <w:bCs/>
                <w:sz w:val="24"/>
                <w:szCs w:val="24"/>
              </w:rPr>
            </w:pPr>
            <w:r w:rsidRPr="00DC2F2D">
              <w:rPr>
                <w:sz w:val="24"/>
                <w:szCs w:val="24"/>
              </w:rPr>
              <w:t>Iš viso</w:t>
            </w:r>
          </w:p>
        </w:tc>
        <w:tc>
          <w:tcPr>
            <w:tcW w:w="1760" w:type="dxa"/>
            <w:tcBorders>
              <w:top w:val="single" w:sz="4" w:space="0" w:color="auto"/>
              <w:left w:val="single" w:sz="4" w:space="0" w:color="auto"/>
              <w:bottom w:val="single" w:sz="4" w:space="0" w:color="auto"/>
              <w:right w:val="single" w:sz="4" w:space="0" w:color="auto"/>
            </w:tcBorders>
            <w:hideMark/>
          </w:tcPr>
          <w:p w14:paraId="6E201FAD" w14:textId="77777777" w:rsidR="00A0211C" w:rsidRPr="00DC2F2D" w:rsidRDefault="00A0211C" w:rsidP="00DE6211">
            <w:pPr>
              <w:jc w:val="center"/>
              <w:rPr>
                <w:bCs/>
                <w:sz w:val="24"/>
                <w:szCs w:val="24"/>
              </w:rPr>
            </w:pPr>
            <w:r w:rsidRPr="00DC2F2D">
              <w:rPr>
                <w:sz w:val="24"/>
                <w:szCs w:val="24"/>
              </w:rPr>
              <w:t>Didelių poreikių</w:t>
            </w:r>
          </w:p>
        </w:tc>
        <w:tc>
          <w:tcPr>
            <w:tcW w:w="2366" w:type="dxa"/>
            <w:tcBorders>
              <w:top w:val="single" w:sz="4" w:space="0" w:color="auto"/>
              <w:left w:val="single" w:sz="4" w:space="0" w:color="auto"/>
              <w:bottom w:val="single" w:sz="4" w:space="0" w:color="auto"/>
              <w:right w:val="single" w:sz="4" w:space="0" w:color="auto"/>
            </w:tcBorders>
            <w:hideMark/>
          </w:tcPr>
          <w:p w14:paraId="616C2A81" w14:textId="77777777" w:rsidR="00A0211C" w:rsidRPr="00DC2F2D" w:rsidRDefault="00A0211C" w:rsidP="00DE6211">
            <w:pPr>
              <w:jc w:val="center"/>
              <w:rPr>
                <w:bCs/>
                <w:sz w:val="24"/>
                <w:szCs w:val="24"/>
              </w:rPr>
            </w:pPr>
            <w:r w:rsidRPr="00DC2F2D">
              <w:rPr>
                <w:sz w:val="24"/>
                <w:szCs w:val="24"/>
              </w:rPr>
              <w:t>Vidutinių poreikių</w:t>
            </w:r>
          </w:p>
        </w:tc>
        <w:tc>
          <w:tcPr>
            <w:tcW w:w="2536" w:type="dxa"/>
            <w:tcBorders>
              <w:top w:val="single" w:sz="4" w:space="0" w:color="auto"/>
              <w:left w:val="single" w:sz="4" w:space="0" w:color="auto"/>
              <w:bottom w:val="single" w:sz="4" w:space="0" w:color="auto"/>
              <w:right w:val="single" w:sz="4" w:space="0" w:color="auto"/>
            </w:tcBorders>
            <w:hideMark/>
          </w:tcPr>
          <w:p w14:paraId="0DA77E0B" w14:textId="77777777" w:rsidR="00A0211C" w:rsidRPr="00DC2F2D" w:rsidRDefault="00A0211C" w:rsidP="00DE6211">
            <w:pPr>
              <w:jc w:val="center"/>
              <w:rPr>
                <w:bCs/>
                <w:sz w:val="24"/>
                <w:szCs w:val="24"/>
              </w:rPr>
            </w:pPr>
            <w:r w:rsidRPr="00DC2F2D">
              <w:rPr>
                <w:sz w:val="24"/>
                <w:szCs w:val="24"/>
              </w:rPr>
              <w:t>Nedidelių poreikių</w:t>
            </w:r>
          </w:p>
        </w:tc>
      </w:tr>
      <w:tr w:rsidR="00A0211C" w:rsidRPr="00DC2F2D" w14:paraId="10439F6A" w14:textId="77777777" w:rsidTr="00DE6211">
        <w:tc>
          <w:tcPr>
            <w:tcW w:w="0" w:type="auto"/>
            <w:vMerge/>
            <w:tcBorders>
              <w:top w:val="single" w:sz="4" w:space="0" w:color="auto"/>
              <w:left w:val="single" w:sz="4" w:space="0" w:color="auto"/>
              <w:bottom w:val="single" w:sz="4" w:space="0" w:color="auto"/>
              <w:right w:val="single" w:sz="4" w:space="0" w:color="auto"/>
            </w:tcBorders>
            <w:vAlign w:val="center"/>
            <w:hideMark/>
          </w:tcPr>
          <w:p w14:paraId="73C28EBD" w14:textId="77777777" w:rsidR="00A0211C" w:rsidRPr="00DC2F2D" w:rsidRDefault="00A0211C" w:rsidP="00DE6211">
            <w:pPr>
              <w:suppressAutoHyphens w:val="0"/>
              <w:rPr>
                <w:rFonts w:eastAsia="Calibri"/>
                <w:bCs/>
                <w:color w:val="000000"/>
                <w:kern w:val="2"/>
                <w:sz w:val="24"/>
                <w:szCs w:val="24"/>
              </w:rPr>
            </w:pPr>
          </w:p>
        </w:tc>
        <w:tc>
          <w:tcPr>
            <w:tcW w:w="1760" w:type="dxa"/>
            <w:tcBorders>
              <w:top w:val="single" w:sz="4" w:space="0" w:color="auto"/>
              <w:left w:val="single" w:sz="4" w:space="0" w:color="auto"/>
              <w:bottom w:val="single" w:sz="4" w:space="0" w:color="auto"/>
              <w:right w:val="single" w:sz="4" w:space="0" w:color="auto"/>
            </w:tcBorders>
          </w:tcPr>
          <w:p w14:paraId="09EAD349" w14:textId="395C2D33" w:rsidR="00A0211C" w:rsidRPr="00DC2F2D" w:rsidRDefault="00F92E7E" w:rsidP="00DE6211">
            <w:pPr>
              <w:jc w:val="both"/>
              <w:rPr>
                <w:b/>
                <w:bCs/>
                <w:sz w:val="24"/>
                <w:szCs w:val="24"/>
              </w:rPr>
            </w:pPr>
            <w:r>
              <w:rPr>
                <w:b/>
                <w:bCs/>
                <w:sz w:val="24"/>
                <w:szCs w:val="24"/>
              </w:rPr>
              <w:t>1</w:t>
            </w:r>
          </w:p>
        </w:tc>
        <w:tc>
          <w:tcPr>
            <w:tcW w:w="2366" w:type="dxa"/>
            <w:tcBorders>
              <w:top w:val="single" w:sz="4" w:space="0" w:color="auto"/>
              <w:left w:val="single" w:sz="4" w:space="0" w:color="auto"/>
              <w:bottom w:val="single" w:sz="4" w:space="0" w:color="auto"/>
              <w:right w:val="single" w:sz="4" w:space="0" w:color="auto"/>
            </w:tcBorders>
          </w:tcPr>
          <w:p w14:paraId="10B85D48" w14:textId="77777777" w:rsidR="00A0211C" w:rsidRPr="00DC2F2D" w:rsidRDefault="00A0211C" w:rsidP="00DE6211">
            <w:pPr>
              <w:jc w:val="both"/>
              <w:rPr>
                <w:b/>
                <w:bCs/>
                <w:sz w:val="24"/>
                <w:szCs w:val="24"/>
              </w:rPr>
            </w:pPr>
          </w:p>
        </w:tc>
        <w:tc>
          <w:tcPr>
            <w:tcW w:w="2536" w:type="dxa"/>
            <w:tcBorders>
              <w:top w:val="single" w:sz="4" w:space="0" w:color="auto"/>
              <w:left w:val="single" w:sz="4" w:space="0" w:color="auto"/>
              <w:bottom w:val="single" w:sz="4" w:space="0" w:color="auto"/>
              <w:right w:val="single" w:sz="4" w:space="0" w:color="auto"/>
            </w:tcBorders>
          </w:tcPr>
          <w:p w14:paraId="0BDF4AC2" w14:textId="77777777" w:rsidR="00A0211C" w:rsidRPr="00DC2F2D" w:rsidRDefault="00A0211C" w:rsidP="00DE6211">
            <w:pPr>
              <w:jc w:val="both"/>
              <w:rPr>
                <w:b/>
                <w:bCs/>
                <w:sz w:val="24"/>
                <w:szCs w:val="24"/>
              </w:rPr>
            </w:pPr>
          </w:p>
        </w:tc>
      </w:tr>
    </w:tbl>
    <w:p w14:paraId="73F77E2A" w14:textId="77777777" w:rsidR="00F961DC" w:rsidRPr="00DC2F2D" w:rsidRDefault="00F961DC" w:rsidP="00F961DC">
      <w:pPr>
        <w:jc w:val="both"/>
        <w:rPr>
          <w:rFonts w:eastAsia="Calibri"/>
          <w:b/>
          <w:bCs/>
          <w:color w:val="000000"/>
          <w:kern w:val="2"/>
          <w:sz w:val="24"/>
          <w:szCs w:val="24"/>
        </w:rPr>
      </w:pPr>
    </w:p>
    <w:p w14:paraId="56A44C6B" w14:textId="0685ABE3" w:rsidR="005E79CF" w:rsidRDefault="00F961DC" w:rsidP="007F4770">
      <w:pPr>
        <w:jc w:val="both"/>
        <w:rPr>
          <w:bCs/>
          <w:sz w:val="24"/>
          <w:szCs w:val="24"/>
        </w:rPr>
      </w:pPr>
      <w:r w:rsidRPr="00DC2F2D">
        <w:rPr>
          <w:bCs/>
          <w:sz w:val="24"/>
          <w:szCs w:val="24"/>
        </w:rPr>
        <w:t xml:space="preserve">  </w:t>
      </w:r>
      <w:r w:rsidR="00520859" w:rsidRPr="00DC2F2D">
        <w:rPr>
          <w:bCs/>
          <w:sz w:val="24"/>
          <w:szCs w:val="24"/>
        </w:rPr>
        <w:t xml:space="preserve">  </w:t>
      </w:r>
    </w:p>
    <w:p w14:paraId="0329BE04" w14:textId="77777777" w:rsidR="007F4770" w:rsidRDefault="007F4770" w:rsidP="00F961DC">
      <w:pPr>
        <w:rPr>
          <w:bCs/>
          <w:sz w:val="24"/>
          <w:szCs w:val="24"/>
        </w:rPr>
      </w:pPr>
    </w:p>
    <w:p w14:paraId="78EBB407" w14:textId="77777777" w:rsidR="007F4770" w:rsidRDefault="007F4770" w:rsidP="00F961DC">
      <w:pPr>
        <w:rPr>
          <w:bCs/>
          <w:sz w:val="24"/>
          <w:szCs w:val="24"/>
        </w:rPr>
      </w:pPr>
    </w:p>
    <w:p w14:paraId="115EEFB1" w14:textId="736B5D6A" w:rsidR="00F961DC" w:rsidRPr="00DC2F2D" w:rsidRDefault="005E79CF" w:rsidP="00F961DC">
      <w:pPr>
        <w:rPr>
          <w:bCs/>
          <w:sz w:val="24"/>
          <w:szCs w:val="24"/>
        </w:rPr>
      </w:pPr>
      <w:r>
        <w:rPr>
          <w:bCs/>
          <w:sz w:val="24"/>
          <w:szCs w:val="24"/>
        </w:rPr>
        <w:t xml:space="preserve">  </w:t>
      </w:r>
      <w:r w:rsidR="00F961DC" w:rsidRPr="00DC2F2D">
        <w:rPr>
          <w:bCs/>
          <w:sz w:val="24"/>
          <w:szCs w:val="24"/>
        </w:rPr>
        <w:t>2.</w:t>
      </w:r>
      <w:r w:rsidR="007F4770">
        <w:rPr>
          <w:bCs/>
          <w:sz w:val="24"/>
          <w:szCs w:val="24"/>
        </w:rPr>
        <w:t>3</w:t>
      </w:r>
      <w:r w:rsidR="00F961DC" w:rsidRPr="00DC2F2D">
        <w:rPr>
          <w:bCs/>
          <w:sz w:val="24"/>
          <w:szCs w:val="24"/>
        </w:rPr>
        <w:t xml:space="preserve">. </w:t>
      </w:r>
      <w:r w:rsidR="007F4770">
        <w:rPr>
          <w:bCs/>
          <w:sz w:val="24"/>
          <w:szCs w:val="24"/>
        </w:rPr>
        <w:t>Vaikai</w:t>
      </w:r>
      <w:r w:rsidR="00F961DC" w:rsidRPr="00DC2F2D">
        <w:rPr>
          <w:bCs/>
          <w:sz w:val="24"/>
          <w:szCs w:val="24"/>
        </w:rPr>
        <w:t>, gaunantieji nemokamą maitinimą:</w:t>
      </w:r>
    </w:p>
    <w:p w14:paraId="2814920F" w14:textId="77777777" w:rsidR="00520859" w:rsidRPr="00DC2F2D" w:rsidRDefault="00520859" w:rsidP="00F961DC">
      <w:pPr>
        <w:rPr>
          <w:bCs/>
          <w:sz w:val="24"/>
          <w:szCs w:val="24"/>
        </w:rPr>
      </w:pPr>
    </w:p>
    <w:tbl>
      <w:tblPr>
        <w:tblStyle w:val="TableGrid"/>
        <w:tblW w:w="9497" w:type="dxa"/>
        <w:tblInd w:w="137" w:type="dxa"/>
        <w:tblLook w:val="04A0" w:firstRow="1" w:lastRow="0" w:firstColumn="1" w:lastColumn="0" w:noHBand="0" w:noVBand="1"/>
      </w:tblPr>
      <w:tblGrid>
        <w:gridCol w:w="4595"/>
        <w:gridCol w:w="4902"/>
      </w:tblGrid>
      <w:tr w:rsidR="00F961DC" w:rsidRPr="00DC2F2D" w14:paraId="0656AEA2" w14:textId="77777777" w:rsidTr="00DE6211">
        <w:tc>
          <w:tcPr>
            <w:tcW w:w="4595" w:type="dxa"/>
            <w:tcBorders>
              <w:top w:val="single" w:sz="4" w:space="0" w:color="auto"/>
              <w:left w:val="single" w:sz="4" w:space="0" w:color="auto"/>
              <w:bottom w:val="single" w:sz="4" w:space="0" w:color="auto"/>
              <w:right w:val="single" w:sz="4" w:space="0" w:color="auto"/>
            </w:tcBorders>
            <w:hideMark/>
          </w:tcPr>
          <w:p w14:paraId="021E18C5" w14:textId="77777777" w:rsidR="00F961DC" w:rsidRPr="00DC2F2D" w:rsidRDefault="00F961DC" w:rsidP="00DE6211">
            <w:pPr>
              <w:jc w:val="center"/>
              <w:rPr>
                <w:sz w:val="24"/>
                <w:szCs w:val="24"/>
              </w:rPr>
            </w:pPr>
            <w:r w:rsidRPr="00DC2F2D">
              <w:rPr>
                <w:sz w:val="24"/>
                <w:szCs w:val="24"/>
              </w:rPr>
              <w:t>Mokinių skaičius</w:t>
            </w:r>
          </w:p>
        </w:tc>
        <w:tc>
          <w:tcPr>
            <w:tcW w:w="4902" w:type="dxa"/>
            <w:tcBorders>
              <w:top w:val="single" w:sz="4" w:space="0" w:color="auto"/>
              <w:left w:val="single" w:sz="4" w:space="0" w:color="auto"/>
              <w:bottom w:val="single" w:sz="4" w:space="0" w:color="auto"/>
              <w:right w:val="single" w:sz="4" w:space="0" w:color="auto"/>
            </w:tcBorders>
            <w:hideMark/>
          </w:tcPr>
          <w:p w14:paraId="57A8EB46" w14:textId="77777777" w:rsidR="00F961DC" w:rsidRPr="00DC2F2D" w:rsidRDefault="00F961DC" w:rsidP="00DE6211">
            <w:pPr>
              <w:jc w:val="center"/>
              <w:rPr>
                <w:sz w:val="24"/>
                <w:szCs w:val="24"/>
              </w:rPr>
            </w:pPr>
            <w:r w:rsidRPr="00DC2F2D">
              <w:rPr>
                <w:sz w:val="24"/>
                <w:szCs w:val="24"/>
              </w:rPr>
              <w:t>Proc. nuo mokinių skaičiaus</w:t>
            </w:r>
          </w:p>
        </w:tc>
      </w:tr>
      <w:tr w:rsidR="00F961DC" w:rsidRPr="00DC2F2D" w14:paraId="192CBAB4" w14:textId="77777777" w:rsidTr="00DE6211">
        <w:tc>
          <w:tcPr>
            <w:tcW w:w="4595" w:type="dxa"/>
            <w:tcBorders>
              <w:top w:val="single" w:sz="4" w:space="0" w:color="auto"/>
              <w:left w:val="single" w:sz="4" w:space="0" w:color="auto"/>
              <w:bottom w:val="single" w:sz="4" w:space="0" w:color="auto"/>
              <w:right w:val="single" w:sz="4" w:space="0" w:color="auto"/>
            </w:tcBorders>
          </w:tcPr>
          <w:p w14:paraId="28B568C6" w14:textId="6C6A7A16" w:rsidR="00F961DC" w:rsidRPr="00E57BE9" w:rsidRDefault="00C02CF4" w:rsidP="00DE6211">
            <w:pPr>
              <w:rPr>
                <w:bCs/>
              </w:rPr>
            </w:pPr>
            <w:r>
              <w:rPr>
                <w:bCs/>
              </w:rPr>
              <w:t xml:space="preserve">50 </w:t>
            </w:r>
            <w:r w:rsidRPr="00E57BE9">
              <w:rPr>
                <w:bCs/>
              </w:rPr>
              <w:t>% -</w:t>
            </w:r>
            <w:r w:rsidR="00242879">
              <w:rPr>
                <w:bCs/>
              </w:rPr>
              <w:t>2</w:t>
            </w:r>
            <w:r w:rsidRPr="00E57BE9">
              <w:rPr>
                <w:bCs/>
              </w:rPr>
              <w:t xml:space="preserve"> vaikai</w:t>
            </w:r>
          </w:p>
          <w:p w14:paraId="40B7881B" w14:textId="1CBFF83E" w:rsidR="00C02CF4" w:rsidRPr="00E57BE9" w:rsidRDefault="00C02CF4" w:rsidP="00DE6211">
            <w:pPr>
              <w:rPr>
                <w:bCs/>
              </w:rPr>
            </w:pPr>
            <w:r w:rsidRPr="00E57BE9">
              <w:rPr>
                <w:bCs/>
              </w:rPr>
              <w:t xml:space="preserve">100%- </w:t>
            </w:r>
            <w:r w:rsidR="00242879">
              <w:rPr>
                <w:bCs/>
              </w:rPr>
              <w:t>2</w:t>
            </w:r>
            <w:r w:rsidRPr="00E57BE9">
              <w:rPr>
                <w:bCs/>
              </w:rPr>
              <w:t xml:space="preserve">vaikai </w:t>
            </w:r>
          </w:p>
          <w:p w14:paraId="46762AEF" w14:textId="0B2828D2" w:rsidR="00C02CF4" w:rsidRPr="00E57BE9" w:rsidRDefault="00C02CF4" w:rsidP="00242879">
            <w:pPr>
              <w:rPr>
                <w:bCs/>
              </w:rPr>
            </w:pPr>
            <w:r w:rsidRPr="00E57BE9">
              <w:rPr>
                <w:bCs/>
              </w:rPr>
              <w:t>Pagal savivaldyb</w:t>
            </w:r>
            <w:r>
              <w:rPr>
                <w:bCs/>
              </w:rPr>
              <w:t>ė</w:t>
            </w:r>
            <w:r w:rsidRPr="00E57BE9">
              <w:rPr>
                <w:bCs/>
              </w:rPr>
              <w:t>s adminis</w:t>
            </w:r>
            <w:r w:rsidR="003124CE">
              <w:rPr>
                <w:bCs/>
              </w:rPr>
              <w:t xml:space="preserve">tracijos direktoriaus įsakymą- </w:t>
            </w:r>
            <w:r w:rsidR="00242879">
              <w:rPr>
                <w:bCs/>
              </w:rPr>
              <w:t>8</w:t>
            </w:r>
            <w:r w:rsidR="006B0274">
              <w:rPr>
                <w:bCs/>
              </w:rPr>
              <w:t xml:space="preserve"> vaikas</w:t>
            </w:r>
          </w:p>
        </w:tc>
        <w:tc>
          <w:tcPr>
            <w:tcW w:w="4902" w:type="dxa"/>
            <w:tcBorders>
              <w:top w:val="single" w:sz="4" w:space="0" w:color="auto"/>
              <w:left w:val="single" w:sz="4" w:space="0" w:color="auto"/>
              <w:bottom w:val="single" w:sz="4" w:space="0" w:color="auto"/>
              <w:right w:val="single" w:sz="4" w:space="0" w:color="auto"/>
            </w:tcBorders>
          </w:tcPr>
          <w:p w14:paraId="3E59E180" w14:textId="1EB2BF15" w:rsidR="002A4EBF" w:rsidRPr="00C02CF4" w:rsidRDefault="002A4EBF" w:rsidP="00DE6211">
            <w:pPr>
              <w:rPr>
                <w:bCs/>
                <w:lang w:val="en-US"/>
              </w:rPr>
            </w:pPr>
          </w:p>
        </w:tc>
      </w:tr>
    </w:tbl>
    <w:p w14:paraId="64033EA4" w14:textId="0FC0F0A3" w:rsidR="00F961DC" w:rsidRPr="00DC2F2D" w:rsidRDefault="00F961DC" w:rsidP="00F961DC">
      <w:pPr>
        <w:jc w:val="both"/>
        <w:rPr>
          <w:rFonts w:eastAsia="Calibri"/>
          <w:b/>
          <w:bCs/>
          <w:color w:val="000000"/>
          <w:kern w:val="2"/>
          <w:sz w:val="24"/>
          <w:szCs w:val="24"/>
        </w:rPr>
      </w:pPr>
    </w:p>
    <w:p w14:paraId="55670CD0" w14:textId="06BA4174" w:rsidR="00F961DC" w:rsidRPr="00DC2F2D" w:rsidRDefault="00F961DC" w:rsidP="00BE26F0">
      <w:pPr>
        <w:jc w:val="both"/>
        <w:rPr>
          <w:rFonts w:eastAsia="Calibri"/>
          <w:bCs/>
          <w:color w:val="000000"/>
          <w:kern w:val="2"/>
          <w:sz w:val="24"/>
          <w:szCs w:val="24"/>
        </w:rPr>
      </w:pPr>
      <w:r w:rsidRPr="00DC2F2D">
        <w:rPr>
          <w:bCs/>
          <w:sz w:val="24"/>
          <w:szCs w:val="24"/>
        </w:rPr>
        <w:t xml:space="preserve">  </w:t>
      </w:r>
    </w:p>
    <w:p w14:paraId="6D637DDF" w14:textId="351C8C90" w:rsidR="00F961DC" w:rsidRPr="00DC2F2D" w:rsidRDefault="00F961DC" w:rsidP="00F961DC">
      <w:pPr>
        <w:rPr>
          <w:bCs/>
          <w:sz w:val="24"/>
          <w:szCs w:val="24"/>
        </w:rPr>
      </w:pPr>
      <w:r w:rsidRPr="00DC2F2D">
        <w:rPr>
          <w:bCs/>
          <w:sz w:val="24"/>
          <w:szCs w:val="24"/>
        </w:rPr>
        <w:t xml:space="preserve">  2.</w:t>
      </w:r>
      <w:r w:rsidR="00BE26F0">
        <w:rPr>
          <w:bCs/>
          <w:sz w:val="24"/>
          <w:szCs w:val="24"/>
        </w:rPr>
        <w:t>4</w:t>
      </w:r>
      <w:r w:rsidRPr="00DC2F2D">
        <w:rPr>
          <w:bCs/>
          <w:sz w:val="24"/>
          <w:szCs w:val="24"/>
        </w:rPr>
        <w:t>. Projektai:</w:t>
      </w:r>
    </w:p>
    <w:p w14:paraId="10DD4AE9" w14:textId="77777777" w:rsidR="005314F4" w:rsidRPr="00DC2F2D" w:rsidRDefault="005314F4" w:rsidP="00F961DC">
      <w:pPr>
        <w:rPr>
          <w:bCs/>
          <w:sz w:val="24"/>
          <w:szCs w:val="24"/>
        </w:rPr>
      </w:pPr>
    </w:p>
    <w:tbl>
      <w:tblPr>
        <w:tblStyle w:val="TableGrid"/>
        <w:tblW w:w="9497" w:type="dxa"/>
        <w:tblInd w:w="137" w:type="dxa"/>
        <w:tblLook w:val="04A0" w:firstRow="1" w:lastRow="0" w:firstColumn="1" w:lastColumn="0" w:noHBand="0" w:noVBand="1"/>
      </w:tblPr>
      <w:tblGrid>
        <w:gridCol w:w="4536"/>
        <w:gridCol w:w="1559"/>
        <w:gridCol w:w="1560"/>
        <w:gridCol w:w="1842"/>
      </w:tblGrid>
      <w:tr w:rsidR="00F961DC" w:rsidRPr="00DC2F2D" w14:paraId="775075F4" w14:textId="77777777" w:rsidTr="00DE6211">
        <w:tc>
          <w:tcPr>
            <w:tcW w:w="4536" w:type="dxa"/>
            <w:tcBorders>
              <w:top w:val="single" w:sz="4" w:space="0" w:color="auto"/>
              <w:left w:val="single" w:sz="4" w:space="0" w:color="auto"/>
              <w:bottom w:val="single" w:sz="4" w:space="0" w:color="auto"/>
              <w:right w:val="single" w:sz="4" w:space="0" w:color="auto"/>
            </w:tcBorders>
          </w:tcPr>
          <w:p w14:paraId="1CE0CCF3" w14:textId="77777777" w:rsidR="00F961DC" w:rsidRPr="00DC2F2D" w:rsidRDefault="00F961DC" w:rsidP="00DE6211">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7234058" w14:textId="77777777" w:rsidR="00F961DC" w:rsidRPr="00DC2F2D" w:rsidRDefault="00F961DC" w:rsidP="00DE6211">
            <w:pPr>
              <w:jc w:val="center"/>
              <w:rPr>
                <w:bCs/>
                <w:sz w:val="24"/>
                <w:szCs w:val="24"/>
              </w:rPr>
            </w:pPr>
            <w:r w:rsidRPr="00DC2F2D">
              <w:rPr>
                <w:bCs/>
                <w:sz w:val="24"/>
                <w:szCs w:val="24"/>
              </w:rPr>
              <w:t>Rajono</w:t>
            </w:r>
          </w:p>
        </w:tc>
        <w:tc>
          <w:tcPr>
            <w:tcW w:w="1560" w:type="dxa"/>
            <w:tcBorders>
              <w:top w:val="single" w:sz="4" w:space="0" w:color="auto"/>
              <w:left w:val="single" w:sz="4" w:space="0" w:color="auto"/>
              <w:bottom w:val="single" w:sz="4" w:space="0" w:color="auto"/>
              <w:right w:val="single" w:sz="4" w:space="0" w:color="auto"/>
            </w:tcBorders>
            <w:hideMark/>
          </w:tcPr>
          <w:p w14:paraId="1E686768" w14:textId="77777777" w:rsidR="00F961DC" w:rsidRPr="00DC2F2D" w:rsidRDefault="00F961DC" w:rsidP="00DE6211">
            <w:pPr>
              <w:jc w:val="center"/>
              <w:rPr>
                <w:bCs/>
                <w:sz w:val="24"/>
                <w:szCs w:val="24"/>
              </w:rPr>
            </w:pPr>
            <w:r w:rsidRPr="00DC2F2D">
              <w:rPr>
                <w:bCs/>
                <w:sz w:val="24"/>
                <w:szCs w:val="24"/>
              </w:rPr>
              <w:t>Šalies</w:t>
            </w:r>
          </w:p>
        </w:tc>
        <w:tc>
          <w:tcPr>
            <w:tcW w:w="1842" w:type="dxa"/>
            <w:tcBorders>
              <w:top w:val="single" w:sz="4" w:space="0" w:color="auto"/>
              <w:left w:val="single" w:sz="4" w:space="0" w:color="auto"/>
              <w:bottom w:val="single" w:sz="4" w:space="0" w:color="auto"/>
              <w:right w:val="single" w:sz="4" w:space="0" w:color="auto"/>
            </w:tcBorders>
            <w:hideMark/>
          </w:tcPr>
          <w:p w14:paraId="2653C8F0" w14:textId="77777777" w:rsidR="00F961DC" w:rsidRPr="00DC2F2D" w:rsidRDefault="00F961DC" w:rsidP="00DE6211">
            <w:pPr>
              <w:jc w:val="center"/>
              <w:rPr>
                <w:bCs/>
                <w:sz w:val="24"/>
                <w:szCs w:val="24"/>
              </w:rPr>
            </w:pPr>
            <w:r w:rsidRPr="00DC2F2D">
              <w:rPr>
                <w:bCs/>
                <w:sz w:val="24"/>
                <w:szCs w:val="24"/>
              </w:rPr>
              <w:t>Tarptautiniai</w:t>
            </w:r>
          </w:p>
        </w:tc>
      </w:tr>
      <w:tr w:rsidR="00F961DC" w:rsidRPr="00DC2F2D" w14:paraId="606ABD86" w14:textId="77777777" w:rsidTr="00DE6211">
        <w:tc>
          <w:tcPr>
            <w:tcW w:w="4536" w:type="dxa"/>
            <w:tcBorders>
              <w:top w:val="single" w:sz="4" w:space="0" w:color="auto"/>
              <w:left w:val="single" w:sz="4" w:space="0" w:color="auto"/>
              <w:bottom w:val="single" w:sz="4" w:space="0" w:color="auto"/>
              <w:right w:val="single" w:sz="4" w:space="0" w:color="auto"/>
            </w:tcBorders>
            <w:hideMark/>
          </w:tcPr>
          <w:p w14:paraId="64C9F884" w14:textId="77777777" w:rsidR="00F961DC" w:rsidRPr="00DC2F2D" w:rsidRDefault="00F961DC" w:rsidP="00DE6211">
            <w:pPr>
              <w:jc w:val="both"/>
              <w:rPr>
                <w:bCs/>
                <w:sz w:val="24"/>
                <w:szCs w:val="24"/>
              </w:rPr>
            </w:pPr>
            <w:r w:rsidRPr="00DC2F2D">
              <w:rPr>
                <w:bCs/>
                <w:sz w:val="24"/>
                <w:szCs w:val="24"/>
              </w:rPr>
              <w:t>Vykdytų projektų skaičius</w:t>
            </w:r>
          </w:p>
        </w:tc>
        <w:tc>
          <w:tcPr>
            <w:tcW w:w="1559" w:type="dxa"/>
            <w:tcBorders>
              <w:top w:val="single" w:sz="4" w:space="0" w:color="auto"/>
              <w:left w:val="single" w:sz="4" w:space="0" w:color="auto"/>
              <w:bottom w:val="single" w:sz="4" w:space="0" w:color="auto"/>
              <w:right w:val="single" w:sz="4" w:space="0" w:color="auto"/>
            </w:tcBorders>
          </w:tcPr>
          <w:p w14:paraId="334FC8EE" w14:textId="621D2917" w:rsidR="00F961DC" w:rsidRPr="00DC2F2D" w:rsidRDefault="00F961DC" w:rsidP="00DE6211">
            <w:pP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DC184C" w14:textId="67AFCDEB" w:rsidR="00F961DC" w:rsidRPr="00DC2F2D" w:rsidRDefault="006B0274" w:rsidP="00DE6211">
            <w:pPr>
              <w:rPr>
                <w:bCs/>
                <w:sz w:val="24"/>
                <w:szCs w:val="24"/>
              </w:rPr>
            </w:pPr>
            <w:r>
              <w:rPr>
                <w:bCs/>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149CDA2D" w14:textId="49BA0C25" w:rsidR="00F961DC" w:rsidRPr="00DC2F2D" w:rsidRDefault="006B0274" w:rsidP="00DE6211">
            <w:pPr>
              <w:rPr>
                <w:bCs/>
                <w:sz w:val="24"/>
                <w:szCs w:val="24"/>
              </w:rPr>
            </w:pPr>
            <w:r>
              <w:rPr>
                <w:bCs/>
                <w:sz w:val="24"/>
                <w:szCs w:val="24"/>
              </w:rPr>
              <w:t>1</w:t>
            </w:r>
          </w:p>
        </w:tc>
      </w:tr>
      <w:tr w:rsidR="00F961DC" w:rsidRPr="00DC2F2D" w14:paraId="5DD23841" w14:textId="77777777" w:rsidTr="00DE6211">
        <w:tc>
          <w:tcPr>
            <w:tcW w:w="4536" w:type="dxa"/>
            <w:tcBorders>
              <w:top w:val="single" w:sz="4" w:space="0" w:color="auto"/>
              <w:left w:val="single" w:sz="4" w:space="0" w:color="auto"/>
              <w:bottom w:val="single" w:sz="4" w:space="0" w:color="auto"/>
              <w:right w:val="single" w:sz="4" w:space="0" w:color="auto"/>
            </w:tcBorders>
            <w:hideMark/>
          </w:tcPr>
          <w:p w14:paraId="79F59AF6" w14:textId="5CE4ED11" w:rsidR="00F961DC" w:rsidRPr="00DC2F2D" w:rsidRDefault="00F961DC" w:rsidP="00DE6211">
            <w:pPr>
              <w:jc w:val="both"/>
              <w:rPr>
                <w:bCs/>
                <w:sz w:val="24"/>
                <w:szCs w:val="24"/>
              </w:rPr>
            </w:pPr>
            <w:r w:rsidRPr="00DC2F2D">
              <w:rPr>
                <w:rStyle w:val="Numatytasispastraiposriftas1"/>
                <w:bCs/>
                <w:sz w:val="24"/>
                <w:szCs w:val="24"/>
              </w:rPr>
              <w:t xml:space="preserve">Dalyvavusių </w:t>
            </w:r>
            <w:r w:rsidR="00BE26F0" w:rsidRPr="00BE26F0">
              <w:rPr>
                <w:rStyle w:val="Numatytasispastraiposriftas1"/>
                <w:bCs/>
                <w:sz w:val="22"/>
                <w:szCs w:val="22"/>
              </w:rPr>
              <w:t>v</w:t>
            </w:r>
            <w:r w:rsidR="00BE26F0" w:rsidRPr="00BE26F0">
              <w:rPr>
                <w:rStyle w:val="Numatytasispastraiposriftas1"/>
                <w:sz w:val="22"/>
                <w:szCs w:val="22"/>
              </w:rPr>
              <w:t>aikų</w:t>
            </w:r>
            <w:r w:rsidR="00BE26F0">
              <w:rPr>
                <w:rStyle w:val="Numatytasispastraiposriftas1"/>
              </w:rPr>
              <w:t xml:space="preserve"> </w:t>
            </w:r>
            <w:r w:rsidRPr="00DC2F2D">
              <w:rPr>
                <w:rStyle w:val="Numatytasispastraiposriftas1"/>
                <w:bCs/>
                <w:sz w:val="24"/>
                <w:szCs w:val="24"/>
              </w:rPr>
              <w:t>skaičius</w:t>
            </w:r>
          </w:p>
        </w:tc>
        <w:tc>
          <w:tcPr>
            <w:tcW w:w="1559" w:type="dxa"/>
            <w:tcBorders>
              <w:top w:val="single" w:sz="4" w:space="0" w:color="auto"/>
              <w:left w:val="single" w:sz="4" w:space="0" w:color="auto"/>
              <w:bottom w:val="single" w:sz="4" w:space="0" w:color="auto"/>
              <w:right w:val="single" w:sz="4" w:space="0" w:color="auto"/>
            </w:tcBorders>
          </w:tcPr>
          <w:p w14:paraId="5E46D50A" w14:textId="13BE34CB" w:rsidR="00F961DC" w:rsidRPr="00DC2F2D" w:rsidRDefault="00F961DC" w:rsidP="00DE6211">
            <w:pP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E67BC45" w14:textId="32A3D6CC" w:rsidR="00F961DC" w:rsidRPr="00DC2F2D" w:rsidRDefault="006B0274" w:rsidP="006B0274">
            <w:pPr>
              <w:rPr>
                <w:bCs/>
                <w:sz w:val="24"/>
                <w:szCs w:val="24"/>
              </w:rPr>
            </w:pPr>
            <w:r>
              <w:rPr>
                <w:bCs/>
                <w:sz w:val="24"/>
                <w:szCs w:val="24"/>
              </w:rPr>
              <w:t>60</w:t>
            </w:r>
          </w:p>
        </w:tc>
        <w:tc>
          <w:tcPr>
            <w:tcW w:w="1842" w:type="dxa"/>
            <w:tcBorders>
              <w:top w:val="single" w:sz="4" w:space="0" w:color="auto"/>
              <w:left w:val="single" w:sz="4" w:space="0" w:color="auto"/>
              <w:bottom w:val="single" w:sz="4" w:space="0" w:color="auto"/>
              <w:right w:val="single" w:sz="4" w:space="0" w:color="auto"/>
            </w:tcBorders>
          </w:tcPr>
          <w:p w14:paraId="4CAE8286" w14:textId="4D74B906" w:rsidR="00F961DC" w:rsidRPr="00DC2F2D" w:rsidRDefault="00A87A6D" w:rsidP="00DE6211">
            <w:pPr>
              <w:rPr>
                <w:bCs/>
                <w:sz w:val="24"/>
                <w:szCs w:val="24"/>
              </w:rPr>
            </w:pPr>
            <w:r>
              <w:rPr>
                <w:bCs/>
                <w:sz w:val="24"/>
                <w:szCs w:val="24"/>
              </w:rPr>
              <w:t>40</w:t>
            </w:r>
          </w:p>
        </w:tc>
      </w:tr>
      <w:tr w:rsidR="00F961DC" w:rsidRPr="00DC2F2D" w14:paraId="41FBC63A" w14:textId="77777777" w:rsidTr="00DE6211">
        <w:tc>
          <w:tcPr>
            <w:tcW w:w="4536" w:type="dxa"/>
            <w:tcBorders>
              <w:top w:val="single" w:sz="4" w:space="0" w:color="auto"/>
              <w:left w:val="single" w:sz="4" w:space="0" w:color="auto"/>
              <w:bottom w:val="single" w:sz="4" w:space="0" w:color="auto"/>
              <w:right w:val="single" w:sz="4" w:space="0" w:color="auto"/>
            </w:tcBorders>
            <w:hideMark/>
          </w:tcPr>
          <w:p w14:paraId="64C4ECD4" w14:textId="77777777" w:rsidR="00F961DC" w:rsidRPr="00DC2F2D" w:rsidRDefault="00F961DC" w:rsidP="00DE6211">
            <w:pPr>
              <w:jc w:val="both"/>
              <w:rPr>
                <w:rStyle w:val="Numatytasispastraiposriftas1"/>
                <w:sz w:val="24"/>
                <w:szCs w:val="24"/>
              </w:rPr>
            </w:pPr>
            <w:r w:rsidRPr="00DC2F2D">
              <w:rPr>
                <w:rStyle w:val="Numatytasispastraiposriftas1"/>
                <w:bCs/>
                <w:sz w:val="24"/>
                <w:szCs w:val="24"/>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14:paraId="71BE6B56" w14:textId="77777777" w:rsidR="00F961DC" w:rsidRPr="00DC2F2D" w:rsidRDefault="00F961DC" w:rsidP="00DE621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128B8C8" w14:textId="72FCED63" w:rsidR="00F961DC" w:rsidRPr="00DC2F2D" w:rsidRDefault="00496E0D" w:rsidP="00DE6211">
            <w:pPr>
              <w:rPr>
                <w:bCs/>
                <w:sz w:val="24"/>
                <w:szCs w:val="24"/>
              </w:rPr>
            </w:pPr>
            <w:r>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14:paraId="024591EC" w14:textId="64F8715B" w:rsidR="00F961DC" w:rsidRPr="00DC2F2D" w:rsidRDefault="00A87A6D" w:rsidP="00DE6211">
            <w:pPr>
              <w:rPr>
                <w:bCs/>
                <w:sz w:val="24"/>
                <w:szCs w:val="24"/>
              </w:rPr>
            </w:pPr>
            <w:r>
              <w:rPr>
                <w:bCs/>
                <w:sz w:val="24"/>
                <w:szCs w:val="24"/>
              </w:rPr>
              <w:t>76</w:t>
            </w:r>
          </w:p>
        </w:tc>
      </w:tr>
    </w:tbl>
    <w:p w14:paraId="0AFF28DE" w14:textId="77777777" w:rsidR="00F961DC" w:rsidRPr="00DC2F2D" w:rsidRDefault="00F961DC" w:rsidP="00F961DC">
      <w:pPr>
        <w:jc w:val="both"/>
        <w:rPr>
          <w:rFonts w:eastAsia="Calibri"/>
          <w:color w:val="000000"/>
          <w:kern w:val="2"/>
          <w:sz w:val="24"/>
          <w:szCs w:val="24"/>
        </w:rPr>
      </w:pPr>
    </w:p>
    <w:p w14:paraId="79CF89F0" w14:textId="1A6E8BCD" w:rsidR="00F961DC" w:rsidRDefault="00F961DC" w:rsidP="00F961DC">
      <w:pPr>
        <w:jc w:val="center"/>
        <w:rPr>
          <w:b/>
          <w:sz w:val="24"/>
          <w:szCs w:val="24"/>
        </w:rPr>
      </w:pPr>
      <w:r w:rsidRPr="00DC2F2D">
        <w:rPr>
          <w:b/>
          <w:sz w:val="24"/>
          <w:szCs w:val="24"/>
        </w:rPr>
        <w:t xml:space="preserve">III. </w:t>
      </w:r>
      <w:r w:rsidR="00455472">
        <w:rPr>
          <w:b/>
          <w:sz w:val="24"/>
          <w:szCs w:val="24"/>
        </w:rPr>
        <w:t>ŠVIETIMO PROCESAS</w:t>
      </w:r>
    </w:p>
    <w:p w14:paraId="1DF5EF12" w14:textId="7EE156D5" w:rsidR="00455472" w:rsidRDefault="00455472" w:rsidP="00F961DC">
      <w:pPr>
        <w:jc w:val="center"/>
        <w:rPr>
          <w:b/>
          <w:sz w:val="24"/>
          <w:szCs w:val="24"/>
        </w:rPr>
      </w:pPr>
    </w:p>
    <w:p w14:paraId="25CD2CA8" w14:textId="4B36E57F" w:rsidR="00455472" w:rsidRDefault="00455472" w:rsidP="00F961DC">
      <w:pPr>
        <w:jc w:val="center"/>
        <w:rPr>
          <w:b/>
          <w:sz w:val="24"/>
          <w:szCs w:val="24"/>
        </w:rPr>
      </w:pPr>
    </w:p>
    <w:p w14:paraId="40B5B3E7" w14:textId="77777777" w:rsidR="003729EF" w:rsidRPr="003729EF" w:rsidRDefault="003729EF" w:rsidP="003729EF">
      <w:pPr>
        <w:suppressAutoHyphens w:val="0"/>
        <w:spacing w:line="276" w:lineRule="auto"/>
        <w:ind w:right="680"/>
        <w:jc w:val="both"/>
        <w:rPr>
          <w:rFonts w:eastAsia="Calibri"/>
          <w:sz w:val="24"/>
          <w:szCs w:val="24"/>
          <w:lang w:eastAsia="en-US"/>
        </w:rPr>
      </w:pPr>
      <w:r w:rsidRPr="003729EF">
        <w:rPr>
          <w:rFonts w:eastAsia="Calibri"/>
          <w:sz w:val="24"/>
          <w:szCs w:val="24"/>
          <w:lang w:eastAsia="en-US"/>
        </w:rPr>
        <w:t xml:space="preserve">Veiklos sritis – ikimokyklinis ir priešmokyklinis ugdymas.    </w:t>
      </w:r>
    </w:p>
    <w:p w14:paraId="15C389A0" w14:textId="58AB2D0B" w:rsidR="003729EF" w:rsidRPr="003729EF" w:rsidRDefault="003729EF" w:rsidP="003729EF">
      <w:pPr>
        <w:suppressAutoHyphens w:val="0"/>
        <w:spacing w:line="276" w:lineRule="auto"/>
        <w:ind w:right="680"/>
        <w:jc w:val="both"/>
        <w:rPr>
          <w:rFonts w:eastAsia="Calibri"/>
          <w:sz w:val="24"/>
          <w:szCs w:val="24"/>
          <w:lang w:eastAsia="en-US"/>
        </w:rPr>
      </w:pPr>
      <w:r w:rsidRPr="003729EF">
        <w:rPr>
          <w:rFonts w:eastAsia="Calibri"/>
          <w:sz w:val="24"/>
          <w:szCs w:val="24"/>
          <w:lang w:eastAsia="en-US"/>
        </w:rPr>
        <w:t xml:space="preserve">Bendruomenė: </w:t>
      </w:r>
      <w:r w:rsidR="00242879">
        <w:rPr>
          <w:rFonts w:eastAsia="Calibri"/>
          <w:sz w:val="24"/>
          <w:szCs w:val="24"/>
          <w:lang w:eastAsia="en-US"/>
        </w:rPr>
        <w:t>57</w:t>
      </w:r>
      <w:r w:rsidR="001C6453">
        <w:rPr>
          <w:rFonts w:eastAsia="Calibri"/>
          <w:sz w:val="24"/>
          <w:szCs w:val="24"/>
          <w:lang w:eastAsia="en-US"/>
        </w:rPr>
        <w:t>ugdytiniai</w:t>
      </w:r>
      <w:r w:rsidRPr="003729EF">
        <w:rPr>
          <w:rFonts w:eastAsia="Calibri"/>
          <w:sz w:val="24"/>
          <w:szCs w:val="24"/>
          <w:lang w:eastAsia="en-US"/>
        </w:rPr>
        <w:t>, jų tėvai ir ki</w:t>
      </w:r>
      <w:r w:rsidR="002E1CBB">
        <w:rPr>
          <w:rFonts w:eastAsia="Calibri"/>
          <w:sz w:val="24"/>
          <w:szCs w:val="24"/>
          <w:lang w:eastAsia="en-US"/>
        </w:rPr>
        <w:t>ti šeimos nariai, 7 pedagogai</w:t>
      </w:r>
      <w:r w:rsidRPr="003729EF">
        <w:rPr>
          <w:rFonts w:eastAsia="Calibri"/>
          <w:sz w:val="24"/>
          <w:szCs w:val="24"/>
          <w:lang w:eastAsia="en-US"/>
        </w:rPr>
        <w:t xml:space="preserve"> ir 11 apta</w:t>
      </w:r>
      <w:r w:rsidR="002E1CBB">
        <w:rPr>
          <w:rFonts w:eastAsia="Calibri"/>
          <w:sz w:val="24"/>
          <w:szCs w:val="24"/>
          <w:lang w:eastAsia="en-US"/>
        </w:rPr>
        <w:t>rnaujančio personalo darbuotojų</w:t>
      </w:r>
      <w:r w:rsidRPr="003729EF">
        <w:rPr>
          <w:rFonts w:eastAsia="Calibri"/>
          <w:sz w:val="24"/>
          <w:szCs w:val="24"/>
          <w:lang w:eastAsia="en-US"/>
        </w:rPr>
        <w:t xml:space="preserve">. </w:t>
      </w:r>
    </w:p>
    <w:p w14:paraId="09837766" w14:textId="6C944558" w:rsidR="003729EF" w:rsidRPr="003729EF" w:rsidRDefault="003729EF" w:rsidP="003729EF">
      <w:pPr>
        <w:suppressAutoHyphens w:val="0"/>
        <w:spacing w:line="276" w:lineRule="auto"/>
        <w:ind w:right="680"/>
        <w:jc w:val="both"/>
        <w:rPr>
          <w:rFonts w:eastAsia="Calibri"/>
          <w:sz w:val="24"/>
          <w:szCs w:val="24"/>
          <w:lang w:eastAsia="en-US"/>
        </w:rPr>
      </w:pPr>
      <w:r w:rsidRPr="003729EF">
        <w:rPr>
          <w:rFonts w:eastAsia="Calibri"/>
          <w:sz w:val="24"/>
          <w:szCs w:val="24"/>
          <w:lang w:eastAsia="en-US"/>
        </w:rPr>
        <w:t>Grupės: veikia 4 grupės (</w:t>
      </w:r>
      <w:r w:rsidR="003124CE">
        <w:rPr>
          <w:rFonts w:eastAsia="Calibri"/>
          <w:sz w:val="24"/>
          <w:szCs w:val="24"/>
          <w:lang w:eastAsia="en-US"/>
        </w:rPr>
        <w:t>1- lopšelinė, 1-</w:t>
      </w:r>
      <w:r w:rsidRPr="003729EF">
        <w:rPr>
          <w:rFonts w:eastAsia="Calibri"/>
          <w:sz w:val="24"/>
          <w:szCs w:val="24"/>
          <w:lang w:eastAsia="en-US"/>
        </w:rPr>
        <w:t xml:space="preserve"> ankstyvojo, 2 ikimokyklinio</w:t>
      </w:r>
      <w:r w:rsidR="00CC37E2">
        <w:rPr>
          <w:rFonts w:eastAsia="Calibri"/>
          <w:sz w:val="24"/>
          <w:szCs w:val="24"/>
          <w:lang w:eastAsia="en-US"/>
        </w:rPr>
        <w:t>-priešmokyklinio</w:t>
      </w:r>
      <w:r w:rsidRPr="003729EF">
        <w:rPr>
          <w:rFonts w:eastAsia="Calibri"/>
          <w:sz w:val="24"/>
          <w:szCs w:val="24"/>
          <w:lang w:eastAsia="en-US"/>
        </w:rPr>
        <w:t xml:space="preserve">  amžiaus vaikų grupės)</w:t>
      </w:r>
    </w:p>
    <w:p w14:paraId="2819578C" w14:textId="1BE857A7" w:rsidR="003729EF" w:rsidRPr="003729EF" w:rsidRDefault="003729EF" w:rsidP="003729EF">
      <w:pPr>
        <w:suppressAutoHyphens w:val="0"/>
        <w:spacing w:line="276" w:lineRule="auto"/>
        <w:ind w:right="680"/>
        <w:jc w:val="both"/>
        <w:rPr>
          <w:rFonts w:eastAsia="Calibri"/>
          <w:sz w:val="24"/>
          <w:szCs w:val="24"/>
          <w:lang w:eastAsia="en-US"/>
        </w:rPr>
      </w:pPr>
      <w:r w:rsidRPr="003729EF">
        <w:rPr>
          <w:rFonts w:eastAsia="Calibri"/>
          <w:sz w:val="24"/>
          <w:szCs w:val="24"/>
          <w:lang w:eastAsia="en-US"/>
        </w:rPr>
        <w:t>Vykdomos programos:</w:t>
      </w:r>
    </w:p>
    <w:p w14:paraId="6F406249" w14:textId="77777777" w:rsidR="003729EF" w:rsidRPr="003729EF" w:rsidRDefault="003729EF" w:rsidP="003729EF">
      <w:pPr>
        <w:suppressAutoHyphens w:val="0"/>
        <w:spacing w:line="276" w:lineRule="auto"/>
        <w:jc w:val="both"/>
        <w:rPr>
          <w:rFonts w:eastAsia="Calibri"/>
          <w:sz w:val="24"/>
          <w:szCs w:val="24"/>
          <w:lang w:eastAsia="en-US"/>
        </w:rPr>
      </w:pPr>
      <w:r w:rsidRPr="003729EF">
        <w:rPr>
          <w:rFonts w:eastAsia="Calibri"/>
          <w:sz w:val="24"/>
          <w:szCs w:val="24"/>
          <w:lang w:eastAsia="en-US"/>
        </w:rPr>
        <w:t>Šalčininkų r. Zavišonių lopšelio-darželio „Varpelis“ ikimokyklinio ugdymo programa „Mažais žingsneliais mokyklos link“.</w:t>
      </w:r>
      <w:r w:rsidRPr="003729EF">
        <w:rPr>
          <w:rFonts w:eastAsia="Calibri"/>
          <w:b/>
          <w:sz w:val="24"/>
          <w:szCs w:val="24"/>
          <w:lang w:eastAsia="en-US"/>
        </w:rPr>
        <w:t xml:space="preserve"> </w:t>
      </w:r>
    </w:p>
    <w:p w14:paraId="14076EDA" w14:textId="77777777" w:rsidR="003729EF" w:rsidRPr="003729EF" w:rsidRDefault="003729EF" w:rsidP="003729EF">
      <w:pPr>
        <w:suppressAutoHyphens w:val="0"/>
        <w:spacing w:line="276" w:lineRule="auto"/>
        <w:ind w:right="-82"/>
        <w:jc w:val="both"/>
        <w:rPr>
          <w:rFonts w:eastAsia="Calibri"/>
          <w:sz w:val="24"/>
          <w:szCs w:val="24"/>
          <w:lang w:eastAsia="en-US"/>
        </w:rPr>
      </w:pPr>
      <w:r w:rsidRPr="003729EF">
        <w:rPr>
          <w:rFonts w:eastAsia="Calibri"/>
          <w:sz w:val="24"/>
          <w:szCs w:val="24"/>
          <w:lang w:eastAsia="en-US"/>
        </w:rPr>
        <w:t xml:space="preserve">Bendroji priešmokyklinio ugdymo ir ugdymosi programa. </w:t>
      </w:r>
    </w:p>
    <w:p w14:paraId="7C345D0F" w14:textId="77777777" w:rsidR="003729EF" w:rsidRPr="003729EF" w:rsidRDefault="003729EF" w:rsidP="003729EF">
      <w:pPr>
        <w:suppressAutoHyphens w:val="0"/>
        <w:rPr>
          <w:sz w:val="24"/>
          <w:szCs w:val="24"/>
          <w:lang w:eastAsia="en-US"/>
        </w:rPr>
      </w:pPr>
      <w:r w:rsidRPr="003729EF">
        <w:rPr>
          <w:sz w:val="24"/>
          <w:szCs w:val="24"/>
          <w:lang w:eastAsia="en-US"/>
        </w:rPr>
        <w:t>Į ugdymo programas integruotos sveikatos saugojimo ir alkoholio, tabako ir kitų psichiką veikiančių medžiagų vartojimo prevencijos programos.</w:t>
      </w:r>
    </w:p>
    <w:p w14:paraId="7FE30DAB" w14:textId="77777777" w:rsidR="003729EF" w:rsidRPr="003729EF" w:rsidRDefault="003729EF" w:rsidP="003729EF">
      <w:pPr>
        <w:suppressAutoHyphens w:val="0"/>
        <w:rPr>
          <w:b/>
          <w:sz w:val="24"/>
          <w:szCs w:val="24"/>
          <w:lang w:eastAsia="en-US"/>
        </w:rPr>
      </w:pPr>
    </w:p>
    <w:p w14:paraId="0AEBFC3C" w14:textId="24D2755B" w:rsidR="003729EF" w:rsidRPr="003729EF" w:rsidRDefault="002E1CBB" w:rsidP="003729EF">
      <w:pPr>
        <w:suppressAutoHyphens w:val="0"/>
        <w:spacing w:after="200" w:line="276" w:lineRule="auto"/>
        <w:ind w:left="644" w:right="680"/>
        <w:contextualSpacing/>
        <w:jc w:val="both"/>
        <w:rPr>
          <w:rFonts w:eastAsia="Calibri"/>
          <w:b/>
          <w:sz w:val="24"/>
          <w:szCs w:val="24"/>
          <w:lang w:eastAsia="en-US"/>
        </w:rPr>
      </w:pPr>
      <w:r>
        <w:rPr>
          <w:rFonts w:eastAsia="Calibri"/>
          <w:b/>
          <w:sz w:val="24"/>
          <w:szCs w:val="24"/>
          <w:lang w:eastAsia="en-US"/>
        </w:rPr>
        <w:t>PEDAGOGAI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6"/>
        <w:gridCol w:w="1136"/>
        <w:gridCol w:w="1283"/>
        <w:gridCol w:w="993"/>
        <w:gridCol w:w="850"/>
        <w:gridCol w:w="2693"/>
      </w:tblGrid>
      <w:tr w:rsidR="003729EF" w:rsidRPr="003729EF" w14:paraId="36B7DFDF" w14:textId="77777777" w:rsidTr="009355B9">
        <w:tc>
          <w:tcPr>
            <w:tcW w:w="556" w:type="dxa"/>
            <w:shd w:val="clear" w:color="auto" w:fill="auto"/>
          </w:tcPr>
          <w:p w14:paraId="1A384FEF"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Eil. Nr</w:t>
            </w:r>
          </w:p>
        </w:tc>
        <w:tc>
          <w:tcPr>
            <w:tcW w:w="2236" w:type="dxa"/>
            <w:shd w:val="clear" w:color="auto" w:fill="auto"/>
          </w:tcPr>
          <w:p w14:paraId="7D5F37E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Pedagogo vardas, pavardė</w:t>
            </w:r>
          </w:p>
        </w:tc>
        <w:tc>
          <w:tcPr>
            <w:tcW w:w="1136" w:type="dxa"/>
            <w:shd w:val="clear" w:color="auto" w:fill="auto"/>
          </w:tcPr>
          <w:p w14:paraId="48F0559C"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Pareigos </w:t>
            </w:r>
          </w:p>
        </w:tc>
        <w:tc>
          <w:tcPr>
            <w:tcW w:w="1283" w:type="dxa"/>
            <w:shd w:val="clear" w:color="auto" w:fill="auto"/>
          </w:tcPr>
          <w:p w14:paraId="4711207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Atestacijos kategorija</w:t>
            </w:r>
          </w:p>
        </w:tc>
        <w:tc>
          <w:tcPr>
            <w:tcW w:w="993" w:type="dxa"/>
            <w:shd w:val="clear" w:color="auto" w:fill="auto"/>
          </w:tcPr>
          <w:p w14:paraId="7716F9B9"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Amžius </w:t>
            </w:r>
          </w:p>
        </w:tc>
        <w:tc>
          <w:tcPr>
            <w:tcW w:w="850" w:type="dxa"/>
            <w:shd w:val="clear" w:color="auto" w:fill="auto"/>
          </w:tcPr>
          <w:p w14:paraId="47772A83"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Stažas </w:t>
            </w:r>
          </w:p>
        </w:tc>
        <w:tc>
          <w:tcPr>
            <w:tcW w:w="2693" w:type="dxa"/>
            <w:shd w:val="clear" w:color="auto" w:fill="auto"/>
          </w:tcPr>
          <w:p w14:paraId="41A6CA9E"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Išsilavinimas </w:t>
            </w:r>
          </w:p>
        </w:tc>
      </w:tr>
      <w:tr w:rsidR="003729EF" w:rsidRPr="003729EF" w14:paraId="1EF98E6E" w14:textId="77777777" w:rsidTr="009355B9">
        <w:tc>
          <w:tcPr>
            <w:tcW w:w="556" w:type="dxa"/>
            <w:shd w:val="clear" w:color="auto" w:fill="auto"/>
          </w:tcPr>
          <w:p w14:paraId="47144AFF"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1</w:t>
            </w:r>
          </w:p>
        </w:tc>
        <w:tc>
          <w:tcPr>
            <w:tcW w:w="2236" w:type="dxa"/>
            <w:shd w:val="clear" w:color="auto" w:fill="auto"/>
          </w:tcPr>
          <w:p w14:paraId="708E026F"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Irina Davlidovič</w:t>
            </w:r>
          </w:p>
        </w:tc>
        <w:tc>
          <w:tcPr>
            <w:tcW w:w="1136" w:type="dxa"/>
            <w:shd w:val="clear" w:color="auto" w:fill="auto"/>
          </w:tcPr>
          <w:p w14:paraId="13004873"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Direktorė </w:t>
            </w:r>
          </w:p>
        </w:tc>
        <w:tc>
          <w:tcPr>
            <w:tcW w:w="1283" w:type="dxa"/>
            <w:shd w:val="clear" w:color="auto" w:fill="auto"/>
          </w:tcPr>
          <w:p w14:paraId="0CE81B74"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III vad. Kateg.</w:t>
            </w:r>
          </w:p>
        </w:tc>
        <w:tc>
          <w:tcPr>
            <w:tcW w:w="993" w:type="dxa"/>
            <w:shd w:val="clear" w:color="auto" w:fill="auto"/>
          </w:tcPr>
          <w:p w14:paraId="3F71E30B" w14:textId="5748DAF9" w:rsidR="003729EF" w:rsidRPr="003729EF" w:rsidRDefault="003729EF" w:rsidP="003124CE">
            <w:pPr>
              <w:suppressAutoHyphens w:val="0"/>
              <w:spacing w:line="276" w:lineRule="auto"/>
              <w:rPr>
                <w:sz w:val="24"/>
                <w:szCs w:val="24"/>
                <w:lang w:eastAsia="en-US"/>
              </w:rPr>
            </w:pPr>
            <w:r w:rsidRPr="003729EF">
              <w:rPr>
                <w:sz w:val="24"/>
                <w:szCs w:val="24"/>
                <w:lang w:eastAsia="en-US"/>
              </w:rPr>
              <w:t>5</w:t>
            </w:r>
            <w:r w:rsidR="003124CE">
              <w:rPr>
                <w:sz w:val="24"/>
                <w:szCs w:val="24"/>
                <w:lang w:eastAsia="en-US"/>
              </w:rPr>
              <w:t>3</w:t>
            </w:r>
            <w:r w:rsidRPr="003729EF">
              <w:rPr>
                <w:sz w:val="24"/>
                <w:szCs w:val="24"/>
                <w:lang w:eastAsia="en-US"/>
              </w:rPr>
              <w:t xml:space="preserve"> m.</w:t>
            </w:r>
          </w:p>
        </w:tc>
        <w:tc>
          <w:tcPr>
            <w:tcW w:w="850" w:type="dxa"/>
            <w:shd w:val="clear" w:color="auto" w:fill="auto"/>
          </w:tcPr>
          <w:p w14:paraId="0F1FF5CA" w14:textId="2C59C855" w:rsidR="003729EF" w:rsidRPr="003729EF" w:rsidRDefault="003729EF" w:rsidP="00242879">
            <w:pPr>
              <w:suppressAutoHyphens w:val="0"/>
              <w:spacing w:line="276" w:lineRule="auto"/>
              <w:rPr>
                <w:sz w:val="24"/>
                <w:szCs w:val="24"/>
                <w:lang w:eastAsia="en-US"/>
              </w:rPr>
            </w:pPr>
            <w:r w:rsidRPr="003729EF">
              <w:rPr>
                <w:sz w:val="24"/>
                <w:szCs w:val="24"/>
                <w:lang w:eastAsia="en-US"/>
              </w:rPr>
              <w:t>3</w:t>
            </w:r>
            <w:r w:rsidR="00242879">
              <w:rPr>
                <w:sz w:val="24"/>
                <w:szCs w:val="24"/>
                <w:lang w:eastAsia="en-US"/>
              </w:rPr>
              <w:t>3</w:t>
            </w:r>
            <w:r w:rsidRPr="003729EF">
              <w:rPr>
                <w:sz w:val="24"/>
                <w:szCs w:val="24"/>
                <w:lang w:eastAsia="en-US"/>
              </w:rPr>
              <w:t xml:space="preserve"> m</w:t>
            </w:r>
          </w:p>
        </w:tc>
        <w:tc>
          <w:tcPr>
            <w:tcW w:w="2693" w:type="dxa"/>
            <w:shd w:val="clear" w:color="auto" w:fill="auto"/>
          </w:tcPr>
          <w:p w14:paraId="58250339"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Aukštasis, pedagoginis</w:t>
            </w:r>
          </w:p>
        </w:tc>
      </w:tr>
      <w:tr w:rsidR="003729EF" w:rsidRPr="003729EF" w14:paraId="4F9A1CBA" w14:textId="77777777" w:rsidTr="009355B9">
        <w:tc>
          <w:tcPr>
            <w:tcW w:w="556" w:type="dxa"/>
            <w:shd w:val="clear" w:color="auto" w:fill="auto"/>
          </w:tcPr>
          <w:p w14:paraId="66D9DAF0"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2</w:t>
            </w:r>
          </w:p>
        </w:tc>
        <w:tc>
          <w:tcPr>
            <w:tcW w:w="2236" w:type="dxa"/>
            <w:shd w:val="clear" w:color="auto" w:fill="auto"/>
          </w:tcPr>
          <w:p w14:paraId="4EB1263E"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Valentina Čepulionis</w:t>
            </w:r>
          </w:p>
        </w:tc>
        <w:tc>
          <w:tcPr>
            <w:tcW w:w="1136" w:type="dxa"/>
            <w:shd w:val="clear" w:color="auto" w:fill="auto"/>
          </w:tcPr>
          <w:p w14:paraId="7D14F86E"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auklėtoja</w:t>
            </w:r>
          </w:p>
        </w:tc>
        <w:tc>
          <w:tcPr>
            <w:tcW w:w="1283" w:type="dxa"/>
            <w:shd w:val="clear" w:color="auto" w:fill="auto"/>
          </w:tcPr>
          <w:p w14:paraId="288B80FC"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Vyr. auklėtoja</w:t>
            </w:r>
          </w:p>
        </w:tc>
        <w:tc>
          <w:tcPr>
            <w:tcW w:w="993" w:type="dxa"/>
            <w:shd w:val="clear" w:color="auto" w:fill="auto"/>
          </w:tcPr>
          <w:p w14:paraId="0AE0021E" w14:textId="1D2E172B" w:rsidR="003729EF" w:rsidRPr="003729EF" w:rsidRDefault="003729EF" w:rsidP="00242879">
            <w:pPr>
              <w:suppressAutoHyphens w:val="0"/>
              <w:spacing w:line="276" w:lineRule="auto"/>
              <w:rPr>
                <w:sz w:val="24"/>
                <w:szCs w:val="24"/>
                <w:lang w:eastAsia="en-US"/>
              </w:rPr>
            </w:pPr>
            <w:r w:rsidRPr="003729EF">
              <w:rPr>
                <w:sz w:val="24"/>
                <w:szCs w:val="24"/>
                <w:lang w:eastAsia="en-US"/>
              </w:rPr>
              <w:t>5</w:t>
            </w:r>
            <w:r w:rsidR="00242879">
              <w:rPr>
                <w:sz w:val="24"/>
                <w:szCs w:val="24"/>
                <w:lang w:eastAsia="en-US"/>
              </w:rPr>
              <w:t>6</w:t>
            </w:r>
            <w:r w:rsidRPr="003729EF">
              <w:rPr>
                <w:sz w:val="24"/>
                <w:szCs w:val="24"/>
                <w:lang w:eastAsia="en-US"/>
              </w:rPr>
              <w:t xml:space="preserve"> m.</w:t>
            </w:r>
          </w:p>
        </w:tc>
        <w:tc>
          <w:tcPr>
            <w:tcW w:w="850" w:type="dxa"/>
            <w:shd w:val="clear" w:color="auto" w:fill="auto"/>
          </w:tcPr>
          <w:p w14:paraId="4EBDDFB6" w14:textId="66539A09" w:rsidR="003729EF" w:rsidRPr="003729EF" w:rsidRDefault="003729EF" w:rsidP="003729EF">
            <w:pPr>
              <w:suppressAutoHyphens w:val="0"/>
              <w:spacing w:line="276" w:lineRule="auto"/>
              <w:rPr>
                <w:sz w:val="24"/>
                <w:szCs w:val="24"/>
                <w:lang w:eastAsia="en-US"/>
              </w:rPr>
            </w:pPr>
            <w:r w:rsidRPr="003729EF">
              <w:rPr>
                <w:sz w:val="24"/>
                <w:szCs w:val="24"/>
                <w:lang w:eastAsia="en-US"/>
              </w:rPr>
              <w:t>2</w:t>
            </w:r>
            <w:r w:rsidR="003124CE">
              <w:rPr>
                <w:sz w:val="24"/>
                <w:szCs w:val="24"/>
                <w:lang w:eastAsia="en-US"/>
              </w:rPr>
              <w:t>9</w:t>
            </w:r>
            <w:r w:rsidRPr="003729EF">
              <w:rPr>
                <w:sz w:val="24"/>
                <w:szCs w:val="24"/>
                <w:lang w:eastAsia="en-US"/>
              </w:rPr>
              <w:t xml:space="preserve"> m.</w:t>
            </w:r>
          </w:p>
        </w:tc>
        <w:tc>
          <w:tcPr>
            <w:tcW w:w="2693" w:type="dxa"/>
            <w:shd w:val="clear" w:color="auto" w:fill="auto"/>
          </w:tcPr>
          <w:p w14:paraId="653C2667"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Aukštesnysis, ikimokyklinis ugdymas</w:t>
            </w:r>
          </w:p>
        </w:tc>
      </w:tr>
      <w:tr w:rsidR="003729EF" w:rsidRPr="003729EF" w14:paraId="08029C41" w14:textId="77777777" w:rsidTr="009355B9">
        <w:tc>
          <w:tcPr>
            <w:tcW w:w="556" w:type="dxa"/>
            <w:shd w:val="clear" w:color="auto" w:fill="auto"/>
          </w:tcPr>
          <w:p w14:paraId="664CE73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3</w:t>
            </w:r>
          </w:p>
        </w:tc>
        <w:tc>
          <w:tcPr>
            <w:tcW w:w="2236" w:type="dxa"/>
            <w:shd w:val="clear" w:color="auto" w:fill="auto"/>
          </w:tcPr>
          <w:p w14:paraId="2F4EBBB7"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Marina Jankovskaja</w:t>
            </w:r>
          </w:p>
        </w:tc>
        <w:tc>
          <w:tcPr>
            <w:tcW w:w="1136" w:type="dxa"/>
            <w:shd w:val="clear" w:color="auto" w:fill="auto"/>
          </w:tcPr>
          <w:p w14:paraId="7A841EB0"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auklėtoja</w:t>
            </w:r>
          </w:p>
        </w:tc>
        <w:tc>
          <w:tcPr>
            <w:tcW w:w="1283" w:type="dxa"/>
            <w:shd w:val="clear" w:color="auto" w:fill="auto"/>
          </w:tcPr>
          <w:p w14:paraId="399A438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Vyr. auklėtoja</w:t>
            </w:r>
          </w:p>
        </w:tc>
        <w:tc>
          <w:tcPr>
            <w:tcW w:w="993" w:type="dxa"/>
            <w:shd w:val="clear" w:color="auto" w:fill="auto"/>
          </w:tcPr>
          <w:p w14:paraId="6E1D0946" w14:textId="06B8F471" w:rsidR="003729EF" w:rsidRPr="003729EF" w:rsidRDefault="003729EF" w:rsidP="003124CE">
            <w:pPr>
              <w:suppressAutoHyphens w:val="0"/>
              <w:spacing w:line="276" w:lineRule="auto"/>
              <w:rPr>
                <w:sz w:val="24"/>
                <w:szCs w:val="24"/>
                <w:lang w:eastAsia="en-US"/>
              </w:rPr>
            </w:pPr>
            <w:r w:rsidRPr="003729EF">
              <w:rPr>
                <w:sz w:val="24"/>
                <w:szCs w:val="24"/>
                <w:lang w:eastAsia="en-US"/>
              </w:rPr>
              <w:t>4</w:t>
            </w:r>
            <w:r w:rsidR="003124CE">
              <w:rPr>
                <w:sz w:val="24"/>
                <w:szCs w:val="24"/>
                <w:lang w:eastAsia="en-US"/>
              </w:rPr>
              <w:t>6</w:t>
            </w:r>
            <w:r w:rsidRPr="003729EF">
              <w:rPr>
                <w:sz w:val="24"/>
                <w:szCs w:val="24"/>
                <w:lang w:eastAsia="en-US"/>
              </w:rPr>
              <w:t xml:space="preserve"> m.</w:t>
            </w:r>
          </w:p>
        </w:tc>
        <w:tc>
          <w:tcPr>
            <w:tcW w:w="850" w:type="dxa"/>
            <w:shd w:val="clear" w:color="auto" w:fill="auto"/>
          </w:tcPr>
          <w:p w14:paraId="6AF9B8F7" w14:textId="3D20DA20" w:rsidR="003729EF" w:rsidRPr="003729EF" w:rsidRDefault="003729EF" w:rsidP="003124CE">
            <w:pPr>
              <w:suppressAutoHyphens w:val="0"/>
              <w:spacing w:line="276" w:lineRule="auto"/>
              <w:rPr>
                <w:sz w:val="24"/>
                <w:szCs w:val="24"/>
                <w:lang w:eastAsia="en-US"/>
              </w:rPr>
            </w:pPr>
            <w:r w:rsidRPr="003729EF">
              <w:rPr>
                <w:sz w:val="24"/>
                <w:szCs w:val="24"/>
                <w:lang w:eastAsia="en-US"/>
              </w:rPr>
              <w:t>2</w:t>
            </w:r>
            <w:r w:rsidR="003124CE">
              <w:rPr>
                <w:sz w:val="24"/>
                <w:szCs w:val="24"/>
                <w:lang w:eastAsia="en-US"/>
              </w:rPr>
              <w:t>2</w:t>
            </w:r>
            <w:r w:rsidRPr="003729EF">
              <w:rPr>
                <w:sz w:val="24"/>
                <w:szCs w:val="24"/>
                <w:lang w:eastAsia="en-US"/>
              </w:rPr>
              <w:t xml:space="preserve"> m.</w:t>
            </w:r>
          </w:p>
        </w:tc>
        <w:tc>
          <w:tcPr>
            <w:tcW w:w="2693" w:type="dxa"/>
            <w:shd w:val="clear" w:color="auto" w:fill="auto"/>
          </w:tcPr>
          <w:p w14:paraId="0939C336"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Aukštesnysis, ikimokyklinis ugdymas</w:t>
            </w:r>
          </w:p>
        </w:tc>
      </w:tr>
      <w:tr w:rsidR="003729EF" w:rsidRPr="003729EF" w14:paraId="0683D13D" w14:textId="77777777" w:rsidTr="009355B9">
        <w:tc>
          <w:tcPr>
            <w:tcW w:w="556" w:type="dxa"/>
            <w:shd w:val="clear" w:color="auto" w:fill="auto"/>
          </w:tcPr>
          <w:p w14:paraId="67310E7A"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4</w:t>
            </w:r>
          </w:p>
        </w:tc>
        <w:tc>
          <w:tcPr>
            <w:tcW w:w="2236" w:type="dxa"/>
            <w:shd w:val="clear" w:color="auto" w:fill="auto"/>
          </w:tcPr>
          <w:p w14:paraId="6005463F"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Žana Staniševskienė</w:t>
            </w:r>
          </w:p>
        </w:tc>
        <w:tc>
          <w:tcPr>
            <w:tcW w:w="1136" w:type="dxa"/>
            <w:shd w:val="clear" w:color="auto" w:fill="auto"/>
          </w:tcPr>
          <w:p w14:paraId="4564B641"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auklėtoja</w:t>
            </w:r>
          </w:p>
        </w:tc>
        <w:tc>
          <w:tcPr>
            <w:tcW w:w="1283" w:type="dxa"/>
            <w:shd w:val="clear" w:color="auto" w:fill="auto"/>
          </w:tcPr>
          <w:p w14:paraId="43B0AD83"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Vyr. auklėtoja</w:t>
            </w:r>
          </w:p>
        </w:tc>
        <w:tc>
          <w:tcPr>
            <w:tcW w:w="993" w:type="dxa"/>
            <w:shd w:val="clear" w:color="auto" w:fill="auto"/>
          </w:tcPr>
          <w:p w14:paraId="6BFD4285" w14:textId="6462D196" w:rsidR="003729EF" w:rsidRPr="003729EF" w:rsidRDefault="003729EF" w:rsidP="00242879">
            <w:pPr>
              <w:suppressAutoHyphens w:val="0"/>
              <w:spacing w:line="276" w:lineRule="auto"/>
              <w:rPr>
                <w:sz w:val="24"/>
                <w:szCs w:val="24"/>
                <w:lang w:eastAsia="en-US"/>
              </w:rPr>
            </w:pPr>
            <w:r w:rsidRPr="003729EF">
              <w:rPr>
                <w:sz w:val="24"/>
                <w:szCs w:val="24"/>
                <w:lang w:eastAsia="en-US"/>
              </w:rPr>
              <w:t>3</w:t>
            </w:r>
            <w:r w:rsidR="00242879">
              <w:rPr>
                <w:sz w:val="24"/>
                <w:szCs w:val="24"/>
                <w:lang w:eastAsia="en-US"/>
              </w:rPr>
              <w:t>8</w:t>
            </w:r>
            <w:r w:rsidRPr="003729EF">
              <w:rPr>
                <w:sz w:val="24"/>
                <w:szCs w:val="24"/>
                <w:lang w:eastAsia="en-US"/>
              </w:rPr>
              <w:t xml:space="preserve"> m.</w:t>
            </w:r>
          </w:p>
        </w:tc>
        <w:tc>
          <w:tcPr>
            <w:tcW w:w="850" w:type="dxa"/>
            <w:shd w:val="clear" w:color="auto" w:fill="auto"/>
          </w:tcPr>
          <w:p w14:paraId="6DEDD08A" w14:textId="58F789AE" w:rsidR="003729EF" w:rsidRPr="003729EF" w:rsidRDefault="003729EF" w:rsidP="003124CE">
            <w:pPr>
              <w:suppressAutoHyphens w:val="0"/>
              <w:spacing w:line="276" w:lineRule="auto"/>
              <w:rPr>
                <w:sz w:val="24"/>
                <w:szCs w:val="24"/>
                <w:lang w:eastAsia="en-US"/>
              </w:rPr>
            </w:pPr>
            <w:r>
              <w:rPr>
                <w:sz w:val="24"/>
                <w:szCs w:val="24"/>
                <w:lang w:eastAsia="en-US"/>
              </w:rPr>
              <w:t>1</w:t>
            </w:r>
            <w:r w:rsidR="003124CE">
              <w:rPr>
                <w:sz w:val="24"/>
                <w:szCs w:val="24"/>
                <w:lang w:eastAsia="en-US"/>
              </w:rPr>
              <w:t>1</w:t>
            </w:r>
            <w:r w:rsidRPr="003729EF">
              <w:rPr>
                <w:sz w:val="24"/>
                <w:szCs w:val="24"/>
                <w:lang w:eastAsia="en-US"/>
              </w:rPr>
              <w:t xml:space="preserve"> m.</w:t>
            </w:r>
          </w:p>
        </w:tc>
        <w:tc>
          <w:tcPr>
            <w:tcW w:w="2693" w:type="dxa"/>
            <w:shd w:val="clear" w:color="auto" w:fill="auto"/>
          </w:tcPr>
          <w:p w14:paraId="57663172"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Aukštasis, ikimokyklinis ugdymas</w:t>
            </w:r>
          </w:p>
        </w:tc>
      </w:tr>
      <w:tr w:rsidR="003729EF" w:rsidRPr="003729EF" w14:paraId="24EF58B2" w14:textId="77777777" w:rsidTr="009355B9">
        <w:tc>
          <w:tcPr>
            <w:tcW w:w="556" w:type="dxa"/>
            <w:shd w:val="clear" w:color="auto" w:fill="auto"/>
          </w:tcPr>
          <w:p w14:paraId="09FEB714"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5</w:t>
            </w:r>
          </w:p>
        </w:tc>
        <w:tc>
          <w:tcPr>
            <w:tcW w:w="2236" w:type="dxa"/>
            <w:shd w:val="clear" w:color="auto" w:fill="auto"/>
          </w:tcPr>
          <w:p w14:paraId="0BC22A4C"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Veslava Žukovskaja-Karvel </w:t>
            </w:r>
          </w:p>
        </w:tc>
        <w:tc>
          <w:tcPr>
            <w:tcW w:w="1136" w:type="dxa"/>
            <w:shd w:val="clear" w:color="auto" w:fill="auto"/>
          </w:tcPr>
          <w:p w14:paraId="32DD69A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 xml:space="preserve">Lietuvių kalbos mokytoja </w:t>
            </w:r>
          </w:p>
        </w:tc>
        <w:tc>
          <w:tcPr>
            <w:tcW w:w="1283" w:type="dxa"/>
            <w:shd w:val="clear" w:color="auto" w:fill="auto"/>
          </w:tcPr>
          <w:p w14:paraId="732AB615" w14:textId="77777777" w:rsidR="003729EF" w:rsidRPr="003729EF" w:rsidRDefault="003729EF" w:rsidP="003729EF">
            <w:pPr>
              <w:suppressAutoHyphens w:val="0"/>
              <w:spacing w:line="276" w:lineRule="auto"/>
              <w:rPr>
                <w:sz w:val="24"/>
                <w:szCs w:val="24"/>
                <w:lang w:eastAsia="en-US"/>
              </w:rPr>
            </w:pPr>
          </w:p>
        </w:tc>
        <w:tc>
          <w:tcPr>
            <w:tcW w:w="993" w:type="dxa"/>
            <w:shd w:val="clear" w:color="auto" w:fill="auto"/>
          </w:tcPr>
          <w:p w14:paraId="489826FC" w14:textId="6ADCC4F4" w:rsidR="003729EF" w:rsidRPr="003729EF" w:rsidRDefault="003729EF" w:rsidP="00242879">
            <w:pPr>
              <w:suppressAutoHyphens w:val="0"/>
              <w:spacing w:line="276" w:lineRule="auto"/>
              <w:rPr>
                <w:sz w:val="24"/>
                <w:szCs w:val="24"/>
                <w:lang w:eastAsia="en-US"/>
              </w:rPr>
            </w:pPr>
            <w:r w:rsidRPr="003729EF">
              <w:rPr>
                <w:sz w:val="24"/>
                <w:szCs w:val="24"/>
                <w:lang w:eastAsia="en-US"/>
              </w:rPr>
              <w:t>3</w:t>
            </w:r>
            <w:r w:rsidR="00242879">
              <w:rPr>
                <w:sz w:val="24"/>
                <w:szCs w:val="24"/>
                <w:lang w:eastAsia="en-US"/>
              </w:rPr>
              <w:t>7</w:t>
            </w:r>
            <w:r w:rsidRPr="003729EF">
              <w:rPr>
                <w:sz w:val="24"/>
                <w:szCs w:val="24"/>
                <w:lang w:eastAsia="en-US"/>
              </w:rPr>
              <w:t xml:space="preserve"> m.</w:t>
            </w:r>
          </w:p>
        </w:tc>
        <w:tc>
          <w:tcPr>
            <w:tcW w:w="850" w:type="dxa"/>
            <w:shd w:val="clear" w:color="auto" w:fill="auto"/>
          </w:tcPr>
          <w:p w14:paraId="101C65D8" w14:textId="7E614CDE" w:rsidR="003729EF" w:rsidRPr="003729EF" w:rsidRDefault="006B0274" w:rsidP="003729EF">
            <w:pPr>
              <w:suppressAutoHyphens w:val="0"/>
              <w:spacing w:line="276" w:lineRule="auto"/>
              <w:rPr>
                <w:sz w:val="24"/>
                <w:szCs w:val="24"/>
                <w:lang w:eastAsia="en-US"/>
              </w:rPr>
            </w:pPr>
            <w:r>
              <w:rPr>
                <w:sz w:val="24"/>
                <w:szCs w:val="24"/>
                <w:lang w:eastAsia="en-US"/>
              </w:rPr>
              <w:t>4</w:t>
            </w:r>
            <w:r w:rsidR="003729EF" w:rsidRPr="003729EF">
              <w:rPr>
                <w:sz w:val="24"/>
                <w:szCs w:val="24"/>
                <w:lang w:eastAsia="en-US"/>
              </w:rPr>
              <w:t xml:space="preserve"> m.</w:t>
            </w:r>
          </w:p>
        </w:tc>
        <w:tc>
          <w:tcPr>
            <w:tcW w:w="2693" w:type="dxa"/>
            <w:shd w:val="clear" w:color="auto" w:fill="auto"/>
          </w:tcPr>
          <w:p w14:paraId="2C7BD035"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Aukštasys, letuvių kalbos mokytoja</w:t>
            </w:r>
          </w:p>
        </w:tc>
      </w:tr>
      <w:tr w:rsidR="003729EF" w:rsidRPr="003729EF" w14:paraId="252A94FD" w14:textId="77777777" w:rsidTr="009355B9">
        <w:tc>
          <w:tcPr>
            <w:tcW w:w="556" w:type="dxa"/>
            <w:shd w:val="clear" w:color="auto" w:fill="auto"/>
          </w:tcPr>
          <w:p w14:paraId="0D2A7D88"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lastRenderedPageBreak/>
              <w:t>6</w:t>
            </w:r>
          </w:p>
        </w:tc>
        <w:tc>
          <w:tcPr>
            <w:tcW w:w="2236" w:type="dxa"/>
            <w:shd w:val="clear" w:color="auto" w:fill="auto"/>
          </w:tcPr>
          <w:p w14:paraId="321E8E38"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Aliona Steckienė</w:t>
            </w:r>
          </w:p>
        </w:tc>
        <w:tc>
          <w:tcPr>
            <w:tcW w:w="1136" w:type="dxa"/>
            <w:shd w:val="clear" w:color="auto" w:fill="auto"/>
          </w:tcPr>
          <w:p w14:paraId="5942BC94"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auklėtoja</w:t>
            </w:r>
          </w:p>
        </w:tc>
        <w:tc>
          <w:tcPr>
            <w:tcW w:w="1283" w:type="dxa"/>
            <w:shd w:val="clear" w:color="auto" w:fill="auto"/>
          </w:tcPr>
          <w:p w14:paraId="7049697B" w14:textId="61BF1AAE" w:rsidR="003729EF" w:rsidRPr="003729EF" w:rsidRDefault="001C6453" w:rsidP="001C6453">
            <w:pPr>
              <w:suppressAutoHyphens w:val="0"/>
              <w:spacing w:line="276" w:lineRule="auto"/>
              <w:rPr>
                <w:sz w:val="24"/>
                <w:szCs w:val="24"/>
                <w:lang w:eastAsia="en-US"/>
              </w:rPr>
            </w:pPr>
            <w:r>
              <w:rPr>
                <w:sz w:val="24"/>
                <w:szCs w:val="24"/>
                <w:lang w:eastAsia="en-US"/>
              </w:rPr>
              <w:t xml:space="preserve">Vaiko </w:t>
            </w:r>
            <w:r w:rsidR="003124CE">
              <w:rPr>
                <w:sz w:val="24"/>
                <w:szCs w:val="24"/>
                <w:lang w:eastAsia="en-US"/>
              </w:rPr>
              <w:t>pri</w:t>
            </w:r>
            <w:r>
              <w:rPr>
                <w:sz w:val="24"/>
                <w:szCs w:val="24"/>
                <w:lang w:eastAsia="en-US"/>
              </w:rPr>
              <w:t>ežiūros atostogose</w:t>
            </w:r>
          </w:p>
        </w:tc>
        <w:tc>
          <w:tcPr>
            <w:tcW w:w="993" w:type="dxa"/>
            <w:shd w:val="clear" w:color="auto" w:fill="auto"/>
          </w:tcPr>
          <w:p w14:paraId="4B608D38" w14:textId="74C6E499" w:rsidR="003729EF" w:rsidRPr="003729EF" w:rsidRDefault="003124CE" w:rsidP="00242879">
            <w:pPr>
              <w:suppressAutoHyphens w:val="0"/>
              <w:spacing w:line="276" w:lineRule="auto"/>
              <w:rPr>
                <w:sz w:val="24"/>
                <w:szCs w:val="24"/>
                <w:lang w:eastAsia="en-US"/>
              </w:rPr>
            </w:pPr>
            <w:r>
              <w:rPr>
                <w:sz w:val="24"/>
                <w:szCs w:val="24"/>
                <w:lang w:eastAsia="en-US"/>
              </w:rPr>
              <w:t>2</w:t>
            </w:r>
            <w:r w:rsidR="00242879">
              <w:rPr>
                <w:sz w:val="24"/>
                <w:szCs w:val="24"/>
                <w:lang w:eastAsia="en-US"/>
              </w:rPr>
              <w:t>8</w:t>
            </w:r>
            <w:r w:rsidR="003729EF" w:rsidRPr="003729EF">
              <w:rPr>
                <w:sz w:val="24"/>
                <w:szCs w:val="24"/>
                <w:lang w:eastAsia="en-US"/>
              </w:rPr>
              <w:t xml:space="preserve"> m.</w:t>
            </w:r>
          </w:p>
        </w:tc>
        <w:tc>
          <w:tcPr>
            <w:tcW w:w="850" w:type="dxa"/>
            <w:shd w:val="clear" w:color="auto" w:fill="auto"/>
          </w:tcPr>
          <w:p w14:paraId="521668A5" w14:textId="76AED40A" w:rsidR="003729EF" w:rsidRPr="003729EF" w:rsidRDefault="003124CE" w:rsidP="003729EF">
            <w:pPr>
              <w:suppressAutoHyphens w:val="0"/>
              <w:spacing w:line="276" w:lineRule="auto"/>
              <w:rPr>
                <w:sz w:val="24"/>
                <w:szCs w:val="24"/>
                <w:lang w:eastAsia="en-US"/>
              </w:rPr>
            </w:pPr>
            <w:r>
              <w:rPr>
                <w:sz w:val="24"/>
                <w:szCs w:val="24"/>
                <w:lang w:eastAsia="en-US"/>
              </w:rPr>
              <w:t>4</w:t>
            </w:r>
            <w:r w:rsidR="003729EF" w:rsidRPr="003729EF">
              <w:rPr>
                <w:sz w:val="24"/>
                <w:szCs w:val="24"/>
                <w:lang w:eastAsia="en-US"/>
              </w:rPr>
              <w:t xml:space="preserve"> m.</w:t>
            </w:r>
          </w:p>
        </w:tc>
        <w:tc>
          <w:tcPr>
            <w:tcW w:w="2693" w:type="dxa"/>
            <w:shd w:val="clear" w:color="auto" w:fill="auto"/>
          </w:tcPr>
          <w:p w14:paraId="40B970D6"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Aukštasys, ikimokyklinis ugdymas</w:t>
            </w:r>
          </w:p>
        </w:tc>
      </w:tr>
      <w:tr w:rsidR="003729EF" w:rsidRPr="003729EF" w14:paraId="4B6099D4" w14:textId="77777777" w:rsidTr="009355B9">
        <w:tc>
          <w:tcPr>
            <w:tcW w:w="556" w:type="dxa"/>
            <w:shd w:val="clear" w:color="auto" w:fill="auto"/>
          </w:tcPr>
          <w:p w14:paraId="6DA2802E"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7</w:t>
            </w:r>
          </w:p>
        </w:tc>
        <w:tc>
          <w:tcPr>
            <w:tcW w:w="2236" w:type="dxa"/>
            <w:shd w:val="clear" w:color="auto" w:fill="auto"/>
          </w:tcPr>
          <w:p w14:paraId="0E1C4F7D"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Violeta Sokolovska</w:t>
            </w:r>
          </w:p>
        </w:tc>
        <w:tc>
          <w:tcPr>
            <w:tcW w:w="1136" w:type="dxa"/>
            <w:shd w:val="clear" w:color="auto" w:fill="auto"/>
          </w:tcPr>
          <w:p w14:paraId="6F221BBD"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Meninio ugdymo mokytoja</w:t>
            </w:r>
          </w:p>
        </w:tc>
        <w:tc>
          <w:tcPr>
            <w:tcW w:w="1283" w:type="dxa"/>
            <w:shd w:val="clear" w:color="auto" w:fill="auto"/>
          </w:tcPr>
          <w:p w14:paraId="0A8F1DBF" w14:textId="77777777" w:rsidR="003729EF" w:rsidRPr="003729EF" w:rsidRDefault="003729EF" w:rsidP="003729EF">
            <w:pPr>
              <w:suppressAutoHyphens w:val="0"/>
              <w:spacing w:line="276" w:lineRule="auto"/>
              <w:rPr>
                <w:sz w:val="24"/>
                <w:szCs w:val="24"/>
                <w:lang w:eastAsia="en-US"/>
              </w:rPr>
            </w:pPr>
          </w:p>
        </w:tc>
        <w:tc>
          <w:tcPr>
            <w:tcW w:w="993" w:type="dxa"/>
            <w:shd w:val="clear" w:color="auto" w:fill="auto"/>
          </w:tcPr>
          <w:p w14:paraId="2F74D412" w14:textId="6E9B3112" w:rsidR="003729EF" w:rsidRPr="003729EF" w:rsidRDefault="003729EF" w:rsidP="00242879">
            <w:pPr>
              <w:suppressAutoHyphens w:val="0"/>
              <w:spacing w:line="276" w:lineRule="auto"/>
              <w:rPr>
                <w:sz w:val="24"/>
                <w:szCs w:val="24"/>
                <w:lang w:eastAsia="en-US"/>
              </w:rPr>
            </w:pPr>
            <w:r>
              <w:rPr>
                <w:sz w:val="24"/>
                <w:szCs w:val="24"/>
                <w:lang w:eastAsia="en-US"/>
              </w:rPr>
              <w:t>3</w:t>
            </w:r>
            <w:r w:rsidR="00242879">
              <w:rPr>
                <w:sz w:val="24"/>
                <w:szCs w:val="24"/>
                <w:lang w:eastAsia="en-US"/>
              </w:rPr>
              <w:t>3</w:t>
            </w:r>
            <w:r w:rsidRPr="003729EF">
              <w:rPr>
                <w:sz w:val="24"/>
                <w:szCs w:val="24"/>
                <w:lang w:eastAsia="en-US"/>
              </w:rPr>
              <w:t xml:space="preserve"> m. </w:t>
            </w:r>
          </w:p>
        </w:tc>
        <w:tc>
          <w:tcPr>
            <w:tcW w:w="850" w:type="dxa"/>
            <w:shd w:val="clear" w:color="auto" w:fill="auto"/>
          </w:tcPr>
          <w:p w14:paraId="2FF88C68" w14:textId="41A6CB1E" w:rsidR="003729EF" w:rsidRPr="003729EF" w:rsidRDefault="003729EF" w:rsidP="003729EF">
            <w:pPr>
              <w:suppressAutoHyphens w:val="0"/>
              <w:spacing w:line="276" w:lineRule="auto"/>
              <w:rPr>
                <w:sz w:val="24"/>
                <w:szCs w:val="24"/>
                <w:lang w:eastAsia="en-US"/>
              </w:rPr>
            </w:pPr>
            <w:r>
              <w:rPr>
                <w:sz w:val="24"/>
                <w:szCs w:val="24"/>
                <w:lang w:eastAsia="en-US"/>
              </w:rPr>
              <w:t>4</w:t>
            </w:r>
            <w:r w:rsidRPr="003729EF">
              <w:rPr>
                <w:sz w:val="24"/>
                <w:szCs w:val="24"/>
                <w:lang w:eastAsia="en-US"/>
              </w:rPr>
              <w:t xml:space="preserve"> m.</w:t>
            </w:r>
          </w:p>
        </w:tc>
        <w:tc>
          <w:tcPr>
            <w:tcW w:w="2693" w:type="dxa"/>
            <w:shd w:val="clear" w:color="auto" w:fill="auto"/>
          </w:tcPr>
          <w:p w14:paraId="6D2F51C3" w14:textId="77777777" w:rsidR="003729EF" w:rsidRPr="003729EF" w:rsidRDefault="003729EF" w:rsidP="003729EF">
            <w:pPr>
              <w:suppressAutoHyphens w:val="0"/>
              <w:spacing w:line="276" w:lineRule="auto"/>
              <w:rPr>
                <w:sz w:val="24"/>
                <w:szCs w:val="24"/>
                <w:lang w:eastAsia="en-US"/>
              </w:rPr>
            </w:pPr>
            <w:r w:rsidRPr="003729EF">
              <w:rPr>
                <w:sz w:val="24"/>
                <w:szCs w:val="24"/>
                <w:lang w:eastAsia="en-US"/>
              </w:rPr>
              <w:t>Aukštasys, muzikos pedagogika</w:t>
            </w:r>
          </w:p>
        </w:tc>
      </w:tr>
      <w:tr w:rsidR="003124CE" w:rsidRPr="003729EF" w14:paraId="5EF0B63C" w14:textId="77777777" w:rsidTr="009355B9">
        <w:tc>
          <w:tcPr>
            <w:tcW w:w="556" w:type="dxa"/>
            <w:shd w:val="clear" w:color="auto" w:fill="auto"/>
          </w:tcPr>
          <w:p w14:paraId="5BE925A9" w14:textId="2C097347" w:rsidR="003124CE" w:rsidRPr="003729EF" w:rsidRDefault="003124CE" w:rsidP="003729EF">
            <w:pPr>
              <w:suppressAutoHyphens w:val="0"/>
              <w:spacing w:line="276" w:lineRule="auto"/>
              <w:rPr>
                <w:sz w:val="24"/>
                <w:szCs w:val="24"/>
                <w:lang w:eastAsia="en-US"/>
              </w:rPr>
            </w:pPr>
            <w:r>
              <w:rPr>
                <w:sz w:val="24"/>
                <w:szCs w:val="24"/>
                <w:lang w:eastAsia="en-US"/>
              </w:rPr>
              <w:t>8</w:t>
            </w:r>
          </w:p>
        </w:tc>
        <w:tc>
          <w:tcPr>
            <w:tcW w:w="2236" w:type="dxa"/>
            <w:shd w:val="clear" w:color="auto" w:fill="auto"/>
          </w:tcPr>
          <w:p w14:paraId="1A569B64" w14:textId="7B422005" w:rsidR="003124CE" w:rsidRPr="003729EF" w:rsidRDefault="001C6453" w:rsidP="003729EF">
            <w:pPr>
              <w:suppressAutoHyphens w:val="0"/>
              <w:spacing w:line="276" w:lineRule="auto"/>
              <w:rPr>
                <w:sz w:val="24"/>
                <w:szCs w:val="24"/>
                <w:lang w:eastAsia="en-US"/>
              </w:rPr>
            </w:pPr>
            <w:r>
              <w:rPr>
                <w:sz w:val="24"/>
                <w:szCs w:val="24"/>
                <w:lang w:eastAsia="en-US"/>
              </w:rPr>
              <w:t>Svetlana Kozlo</w:t>
            </w:r>
            <w:r w:rsidR="003124CE">
              <w:rPr>
                <w:sz w:val="24"/>
                <w:szCs w:val="24"/>
                <w:lang w:eastAsia="en-US"/>
              </w:rPr>
              <w:t>vskaja</w:t>
            </w:r>
          </w:p>
        </w:tc>
        <w:tc>
          <w:tcPr>
            <w:tcW w:w="1136" w:type="dxa"/>
            <w:shd w:val="clear" w:color="auto" w:fill="auto"/>
          </w:tcPr>
          <w:p w14:paraId="0793FA63" w14:textId="18EB7D77" w:rsidR="003124CE" w:rsidRPr="003729EF" w:rsidRDefault="003124CE" w:rsidP="003729EF">
            <w:pPr>
              <w:suppressAutoHyphens w:val="0"/>
              <w:spacing w:line="276" w:lineRule="auto"/>
              <w:rPr>
                <w:sz w:val="24"/>
                <w:szCs w:val="24"/>
                <w:lang w:eastAsia="en-US"/>
              </w:rPr>
            </w:pPr>
            <w:r w:rsidRPr="003124CE">
              <w:rPr>
                <w:sz w:val="24"/>
                <w:szCs w:val="24"/>
                <w:lang w:eastAsia="en-US"/>
              </w:rPr>
              <w:t>auklėtoja</w:t>
            </w:r>
          </w:p>
        </w:tc>
        <w:tc>
          <w:tcPr>
            <w:tcW w:w="1283" w:type="dxa"/>
            <w:shd w:val="clear" w:color="auto" w:fill="auto"/>
          </w:tcPr>
          <w:p w14:paraId="52F95E23" w14:textId="77777777" w:rsidR="003124CE" w:rsidRPr="003729EF" w:rsidRDefault="003124CE" w:rsidP="003729EF">
            <w:pPr>
              <w:suppressAutoHyphens w:val="0"/>
              <w:spacing w:line="276" w:lineRule="auto"/>
              <w:rPr>
                <w:sz w:val="24"/>
                <w:szCs w:val="24"/>
                <w:lang w:eastAsia="en-US"/>
              </w:rPr>
            </w:pPr>
          </w:p>
        </w:tc>
        <w:tc>
          <w:tcPr>
            <w:tcW w:w="993" w:type="dxa"/>
            <w:shd w:val="clear" w:color="auto" w:fill="auto"/>
          </w:tcPr>
          <w:p w14:paraId="439D4B11" w14:textId="3E860B63" w:rsidR="003124CE" w:rsidRDefault="00242879" w:rsidP="003729EF">
            <w:pPr>
              <w:suppressAutoHyphens w:val="0"/>
              <w:spacing w:line="276" w:lineRule="auto"/>
              <w:rPr>
                <w:sz w:val="24"/>
                <w:szCs w:val="24"/>
                <w:lang w:eastAsia="en-US"/>
              </w:rPr>
            </w:pPr>
            <w:r>
              <w:rPr>
                <w:sz w:val="24"/>
                <w:szCs w:val="24"/>
                <w:lang w:eastAsia="en-US"/>
              </w:rPr>
              <w:t>36</w:t>
            </w:r>
            <w:r w:rsidR="003124CE">
              <w:rPr>
                <w:sz w:val="24"/>
                <w:szCs w:val="24"/>
                <w:lang w:eastAsia="en-US"/>
              </w:rPr>
              <w:t xml:space="preserve"> m.</w:t>
            </w:r>
          </w:p>
        </w:tc>
        <w:tc>
          <w:tcPr>
            <w:tcW w:w="850" w:type="dxa"/>
            <w:shd w:val="clear" w:color="auto" w:fill="auto"/>
          </w:tcPr>
          <w:p w14:paraId="0455A9AA" w14:textId="4362FE33" w:rsidR="003124CE" w:rsidRDefault="003124CE" w:rsidP="003729EF">
            <w:pPr>
              <w:suppressAutoHyphens w:val="0"/>
              <w:spacing w:line="276" w:lineRule="auto"/>
              <w:rPr>
                <w:sz w:val="24"/>
                <w:szCs w:val="24"/>
                <w:lang w:eastAsia="en-US"/>
              </w:rPr>
            </w:pPr>
            <w:r>
              <w:rPr>
                <w:sz w:val="24"/>
                <w:szCs w:val="24"/>
                <w:lang w:eastAsia="en-US"/>
              </w:rPr>
              <w:t>2 m.</w:t>
            </w:r>
          </w:p>
        </w:tc>
        <w:tc>
          <w:tcPr>
            <w:tcW w:w="2693" w:type="dxa"/>
            <w:shd w:val="clear" w:color="auto" w:fill="auto"/>
          </w:tcPr>
          <w:p w14:paraId="655A941B" w14:textId="7DB68DDA" w:rsidR="003124CE" w:rsidRPr="003729EF" w:rsidRDefault="003124CE" w:rsidP="003729EF">
            <w:pPr>
              <w:suppressAutoHyphens w:val="0"/>
              <w:spacing w:line="276" w:lineRule="auto"/>
              <w:rPr>
                <w:sz w:val="24"/>
                <w:szCs w:val="24"/>
                <w:lang w:eastAsia="en-US"/>
              </w:rPr>
            </w:pPr>
            <w:r>
              <w:rPr>
                <w:sz w:val="24"/>
                <w:szCs w:val="24"/>
                <w:lang w:eastAsia="en-US"/>
              </w:rPr>
              <w:t>Studijuoja. Vilniaus kolegija 3 kursas</w:t>
            </w:r>
          </w:p>
        </w:tc>
      </w:tr>
    </w:tbl>
    <w:p w14:paraId="53FA3ABF" w14:textId="77777777" w:rsidR="003729EF" w:rsidRPr="003729EF" w:rsidRDefault="003729EF" w:rsidP="003729EF">
      <w:pPr>
        <w:suppressAutoHyphens w:val="0"/>
        <w:spacing w:line="276" w:lineRule="auto"/>
        <w:ind w:firstLine="644"/>
        <w:rPr>
          <w:sz w:val="24"/>
          <w:szCs w:val="24"/>
          <w:lang w:eastAsia="en-US"/>
        </w:rPr>
      </w:pPr>
    </w:p>
    <w:p w14:paraId="449057AD" w14:textId="77777777" w:rsidR="003729EF" w:rsidRPr="003729EF" w:rsidRDefault="003729EF" w:rsidP="003729EF">
      <w:pPr>
        <w:suppressAutoHyphens w:val="0"/>
        <w:rPr>
          <w:b/>
          <w:sz w:val="24"/>
          <w:szCs w:val="24"/>
          <w:lang w:eastAsia="en-US"/>
        </w:rPr>
      </w:pPr>
    </w:p>
    <w:p w14:paraId="498475E6" w14:textId="51B7CF08" w:rsidR="003729EF" w:rsidRPr="003729EF" w:rsidRDefault="003729EF" w:rsidP="003729EF">
      <w:pPr>
        <w:suppressAutoHyphens w:val="0"/>
        <w:spacing w:line="276" w:lineRule="auto"/>
        <w:ind w:right="680"/>
        <w:jc w:val="both"/>
        <w:rPr>
          <w:rFonts w:eastAsia="Calibri"/>
          <w:sz w:val="24"/>
          <w:szCs w:val="24"/>
          <w:lang w:eastAsia="en-US"/>
        </w:rPr>
      </w:pPr>
      <w:r w:rsidRPr="003729EF">
        <w:rPr>
          <w:rFonts w:eastAsia="Calibri"/>
          <w:sz w:val="24"/>
          <w:szCs w:val="24"/>
          <w:lang w:eastAsia="en-US"/>
        </w:rPr>
        <w:t>Visi pedagogai atitinka visiems reikalavimams. Pensinio amžiaus pedagogų neturime. Mokytojų vyrų nėra.</w:t>
      </w:r>
    </w:p>
    <w:p w14:paraId="3748D596" w14:textId="77777777" w:rsidR="003729EF" w:rsidRPr="003729EF" w:rsidRDefault="003729EF" w:rsidP="003729EF">
      <w:pPr>
        <w:suppressAutoHyphens w:val="0"/>
        <w:spacing w:line="276" w:lineRule="auto"/>
        <w:ind w:right="680"/>
        <w:jc w:val="both"/>
        <w:rPr>
          <w:rFonts w:eastAsia="Calibri"/>
          <w:sz w:val="24"/>
          <w:szCs w:val="24"/>
          <w:lang w:eastAsia="en-US"/>
        </w:rPr>
      </w:pPr>
    </w:p>
    <w:p w14:paraId="140F2962" w14:textId="24B34BD3" w:rsidR="00455472" w:rsidRDefault="00455472" w:rsidP="00F961DC">
      <w:pPr>
        <w:jc w:val="center"/>
        <w:rPr>
          <w:b/>
          <w:sz w:val="24"/>
          <w:szCs w:val="24"/>
        </w:rPr>
      </w:pPr>
    </w:p>
    <w:p w14:paraId="100DA150" w14:textId="77777777" w:rsidR="00500A71" w:rsidRPr="00500A71" w:rsidRDefault="00500A71" w:rsidP="00500A71">
      <w:pPr>
        <w:jc w:val="center"/>
        <w:rPr>
          <w:sz w:val="24"/>
          <w:szCs w:val="24"/>
        </w:rPr>
      </w:pPr>
      <w:r w:rsidRPr="00500A71">
        <w:rPr>
          <w:sz w:val="24"/>
          <w:szCs w:val="24"/>
        </w:rPr>
        <w:t>VEIKLOS PRIORITETAI</w:t>
      </w:r>
    </w:p>
    <w:p w14:paraId="75F23E65" w14:textId="77777777" w:rsidR="00500A71" w:rsidRPr="00500A71" w:rsidRDefault="00500A71" w:rsidP="00500A71">
      <w:pPr>
        <w:jc w:val="center"/>
        <w:rPr>
          <w:sz w:val="24"/>
          <w:szCs w:val="24"/>
        </w:rPr>
      </w:pPr>
    </w:p>
    <w:p w14:paraId="595A0A4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Įgyvendinant 2019-2020 mokslo  metų veiklos programą ir įgyvendinant strateginio plano prioritetus buvo siekiama įgyvendinti tikslus:</w:t>
      </w:r>
    </w:p>
    <w:p w14:paraId="6E4960E4" w14:textId="77777777" w:rsidR="00242879" w:rsidRPr="00242879" w:rsidRDefault="00242879" w:rsidP="00242879">
      <w:pPr>
        <w:suppressAutoHyphens w:val="0"/>
        <w:overflowPunct w:val="0"/>
        <w:textAlignment w:val="baseline"/>
        <w:rPr>
          <w:sz w:val="24"/>
          <w:szCs w:val="24"/>
          <w:lang w:eastAsia="lt-LT"/>
        </w:rPr>
      </w:pPr>
      <w:r w:rsidRPr="00242879">
        <w:rPr>
          <w:sz w:val="24"/>
          <w:lang w:eastAsia="en-US"/>
        </w:rPr>
        <w:t xml:space="preserve"> </w:t>
      </w:r>
      <w:r w:rsidRPr="00242879">
        <w:rPr>
          <w:sz w:val="24"/>
          <w:szCs w:val="24"/>
          <w:lang w:eastAsia="lt-LT"/>
        </w:rPr>
        <w:t>1.</w:t>
      </w:r>
      <w:r w:rsidRPr="00242879">
        <w:rPr>
          <w:sz w:val="24"/>
          <w:lang w:eastAsia="en-US"/>
        </w:rPr>
        <w:t xml:space="preserve"> </w:t>
      </w:r>
      <w:r w:rsidRPr="00242879">
        <w:rPr>
          <w:sz w:val="24"/>
          <w:szCs w:val="24"/>
          <w:lang w:eastAsia="lt-LT"/>
        </w:rPr>
        <w:t xml:space="preserve">Tobulinti ugdymo proceso kokybę, taikant inovacijas, modernius ugdymo metodus. </w:t>
      </w:r>
    </w:p>
    <w:p w14:paraId="10170AE2" w14:textId="77777777" w:rsidR="00242879" w:rsidRPr="00242879" w:rsidRDefault="00242879" w:rsidP="00242879">
      <w:pPr>
        <w:suppressAutoHyphens w:val="0"/>
        <w:overflowPunct w:val="0"/>
        <w:textAlignment w:val="baseline"/>
        <w:rPr>
          <w:sz w:val="24"/>
          <w:szCs w:val="24"/>
          <w:lang w:eastAsia="lt-LT"/>
        </w:rPr>
      </w:pPr>
      <w:r w:rsidRPr="00242879">
        <w:rPr>
          <w:sz w:val="24"/>
          <w:szCs w:val="24"/>
          <w:u w:val="single"/>
          <w:lang w:eastAsia="lt-LT"/>
        </w:rPr>
        <w:t>Uždaviniai</w:t>
      </w:r>
      <w:r w:rsidRPr="00242879">
        <w:rPr>
          <w:sz w:val="24"/>
          <w:szCs w:val="24"/>
          <w:lang w:eastAsia="lt-LT"/>
        </w:rPr>
        <w:t>:</w:t>
      </w:r>
      <w:r w:rsidRPr="00242879">
        <w:rPr>
          <w:sz w:val="24"/>
          <w:szCs w:val="24"/>
          <w:lang w:eastAsia="lt-LT"/>
        </w:rPr>
        <w:tab/>
        <w:t xml:space="preserve">1.Informacinių technologijų panaudojimas  ugdymo(si) procese. </w:t>
      </w:r>
    </w:p>
    <w:p w14:paraId="5F0943E9"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ab/>
        <w:t>2.Tobulinti vidinio vertinimo ir įsivertinimo procesą</w:t>
      </w:r>
    </w:p>
    <w:p w14:paraId="017F2A40"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ab/>
        <w:t xml:space="preserve">3.Įstaigos programos atnaujinimas, orientuojantis į vaiko pasiekimus, tėvų ir pedagogų lūkesčius.  </w:t>
      </w:r>
    </w:p>
    <w:p w14:paraId="06847C3F" w14:textId="77777777" w:rsidR="00242879" w:rsidRPr="00242879" w:rsidRDefault="00242879" w:rsidP="00242879">
      <w:pPr>
        <w:suppressAutoHyphens w:val="0"/>
        <w:overflowPunct w:val="0"/>
        <w:textAlignment w:val="baseline"/>
        <w:rPr>
          <w:sz w:val="24"/>
          <w:szCs w:val="24"/>
          <w:lang w:eastAsia="lt-LT"/>
        </w:rPr>
      </w:pPr>
    </w:p>
    <w:p w14:paraId="239F29B2" w14:textId="77777777" w:rsidR="00242879" w:rsidRPr="00242879" w:rsidRDefault="00242879" w:rsidP="00242879">
      <w:pPr>
        <w:suppressAutoHyphens w:val="0"/>
        <w:rPr>
          <w:sz w:val="24"/>
          <w:szCs w:val="24"/>
          <w:lang w:eastAsia="lt-LT"/>
        </w:rPr>
      </w:pPr>
      <w:r w:rsidRPr="00242879">
        <w:rPr>
          <w:sz w:val="24"/>
          <w:szCs w:val="24"/>
          <w:lang w:eastAsia="lt-LT"/>
        </w:rPr>
        <w:t>1. Ugdymo procese buvo taikytos aktyvesnės, modernesnės ugdymo strategijos ir technologijos. Inicijavau darželio dalyvavime Šalčininkų rajono savivaldybės laimėtame projekte „Kokybiško ir inovatyvaus ikimokyklinio ir priešmokyklinio ugdymo užtikrinimas Šalčininkų rajone“. Pedagogai dalyvavo mokymuose „Inovacijų taikymas ikimokyklinio ugdymo procese“, kuriuose įgijo žinių apie ugdymo turinio modeliavimo strategijas integruojant STREAM sričių inovacijas.</w:t>
      </w:r>
    </w:p>
    <w:p w14:paraId="2C0F6877"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Nuo  birželio mėnesio darželyje įdegtas elektroninis dienynas, nuo rugsėjo 1 d. prie dieninio prijungti ir tėvai. Ši internetinė priemonė įstaigos darbuotojams ir tėvams:</w:t>
      </w:r>
    </w:p>
    <w:p w14:paraId="66276CC4"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palengvina ir paspartina informacijos prieinamumą;</w:t>
      </w:r>
    </w:p>
    <w:p w14:paraId="118480FF"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suteikia papildomą bendravimą patogiu metu;</w:t>
      </w:r>
    </w:p>
    <w:p w14:paraId="23557414"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taupo laiką pildant ir perduodant dokumentus;</w:t>
      </w:r>
    </w:p>
    <w:p w14:paraId="2052FB02"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primena apie dokumentų pateikimą;</w:t>
      </w:r>
    </w:p>
    <w:p w14:paraId="2A744A1A"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pritaikoma prie įstaigos poreikių.</w:t>
      </w:r>
    </w:p>
    <w:p w14:paraId="4A4BA122"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Visos grupės aprūpintos interaktyviomis priemonėmis.</w:t>
      </w:r>
    </w:p>
    <w:p w14:paraId="52717F73"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Siekiant užtikrinti sėkmingą specialiųjų poreikių vaikų integraciją ir ugdymą, dalyvavome seminaruose apie Autizmo spektro sutrikimus turinčių vaikų ugdymo metodus ir priemones. Visi pedagogai išklausė privalomą kursą specialiosios pedagogikos ir psichologijos.</w:t>
      </w:r>
    </w:p>
    <w:p w14:paraId="6733406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Nuo karantino paskelbimo pradžios mokėmės ir dirbome nuotoliniu būdu. Tai naujas iššūkis mūsų darželio bendruomenei.</w:t>
      </w:r>
    </w:p>
    <w:p w14:paraId="343AC99F"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2.Atnaujintas vaikų pasiekimų aprašas. Parengtos vaikų pasiekimų ir pažangos fiksavimo formos, kurias auklėtojos naudoja veikloje vertinant vaikų pažangą.</w:t>
      </w:r>
      <w:r w:rsidRPr="00242879">
        <w:rPr>
          <w:sz w:val="24"/>
          <w:lang w:eastAsia="en-US"/>
        </w:rPr>
        <w:t xml:space="preserve"> Atliktas tėvų ir pedagogų anketavimas „"Pedagogų ir tėvų dermė vaikų pažangos ir pasiekimų vertinime“. Apklausos rezultatai panaudoti rengiant strateginį lopšelio-darželio 2021-2023 m.m. planą. </w:t>
      </w:r>
      <w:r w:rsidRPr="00242879">
        <w:rPr>
          <w:sz w:val="24"/>
          <w:szCs w:val="24"/>
          <w:lang w:eastAsia="lt-LT"/>
        </w:rPr>
        <w:t xml:space="preserve"> Su vaiko pažangos vertinimo sistema supažindinti tėvai. Padeda įvertinti vaiko gebėjimus.</w:t>
      </w:r>
    </w:p>
    <w:p w14:paraId="4E55AB8F"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lastRenderedPageBreak/>
        <w:t xml:space="preserve">3. Parengtos ugdymo veiklos planavimo formos. Metodinių pasitarimų metu aptarti naujojo planavimo ypatumai. Teikta metodinė pagalba planavimo klausimais. Sudarytos sąlygos dalytis </w:t>
      </w:r>
    </w:p>
    <w:p w14:paraId="47A35BC6"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pažangiąja planavimo patirtimi. </w:t>
      </w:r>
    </w:p>
    <w:p w14:paraId="61049810" w14:textId="77777777" w:rsidR="00242879" w:rsidRPr="00242879" w:rsidRDefault="00242879" w:rsidP="00242879">
      <w:pPr>
        <w:suppressAutoHyphens w:val="0"/>
        <w:overflowPunct w:val="0"/>
        <w:textAlignment w:val="baseline"/>
        <w:rPr>
          <w:sz w:val="24"/>
          <w:szCs w:val="24"/>
          <w:lang w:eastAsia="lt-LT"/>
        </w:rPr>
      </w:pPr>
    </w:p>
    <w:p w14:paraId="084A958D"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2.Saugoti ir stiprinti vaikų ir kitų bendruomenės narių fizinę, protinę ir dvasinę sveikatą. </w:t>
      </w:r>
    </w:p>
    <w:p w14:paraId="3057FFBD" w14:textId="77777777" w:rsidR="00242879" w:rsidRPr="00242879" w:rsidRDefault="00242879" w:rsidP="00242879">
      <w:pPr>
        <w:suppressAutoHyphens w:val="0"/>
        <w:overflowPunct w:val="0"/>
        <w:textAlignment w:val="baseline"/>
        <w:rPr>
          <w:sz w:val="24"/>
          <w:szCs w:val="24"/>
          <w:lang w:eastAsia="lt-LT"/>
        </w:rPr>
      </w:pPr>
    </w:p>
    <w:p w14:paraId="3AFAD45F" w14:textId="77777777" w:rsidR="00242879" w:rsidRPr="00242879" w:rsidRDefault="00242879" w:rsidP="00242879">
      <w:pPr>
        <w:suppressAutoHyphens w:val="0"/>
        <w:overflowPunct w:val="0"/>
        <w:textAlignment w:val="baseline"/>
        <w:rPr>
          <w:sz w:val="24"/>
          <w:szCs w:val="24"/>
          <w:lang w:eastAsia="lt-LT"/>
        </w:rPr>
      </w:pPr>
      <w:r w:rsidRPr="00242879">
        <w:rPr>
          <w:sz w:val="24"/>
          <w:szCs w:val="24"/>
          <w:u w:val="single"/>
          <w:lang w:eastAsia="lt-LT"/>
        </w:rPr>
        <w:t>Uždaviniai</w:t>
      </w:r>
      <w:r w:rsidRPr="00242879">
        <w:rPr>
          <w:sz w:val="24"/>
          <w:szCs w:val="24"/>
          <w:lang w:eastAsia="lt-LT"/>
        </w:rPr>
        <w:t>:</w:t>
      </w:r>
      <w:r w:rsidRPr="00242879">
        <w:rPr>
          <w:sz w:val="24"/>
          <w:szCs w:val="24"/>
          <w:lang w:eastAsia="lt-LT"/>
        </w:rPr>
        <w:tab/>
        <w:t>1.Užtikrinti sveikatos paslaugų kokybę, kuriant sveiką aplinką darželyje, stiprinant  vaikų sveikatą.</w:t>
      </w:r>
    </w:p>
    <w:p w14:paraId="43B20AC4"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2.Formuoti teisingą vaikų ir tėvų požiūrį į savo sveikatą, sveikos gyvensenos ir asmens higienos svarbą.</w:t>
      </w:r>
    </w:p>
    <w:p w14:paraId="2053DB45"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3.Lauko erdvių įrengimas. Bendradarbiaujant su tėvais kurti sąlygas, leidžiančias vaikams lauke užsiimti įdomia ir prasminga veikla: lavinti fizines galias, piešti, vaidinti, stebėti,  tyrinėti, konstruoti. Rūpintis vaikų saugumu – saugūs įrengimai, užverti vartai, patikima tvora, uždengtos smėlynės ir pan.</w:t>
      </w:r>
    </w:p>
    <w:p w14:paraId="4C0FA64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w:t>
      </w:r>
    </w:p>
    <w:p w14:paraId="0F6AE530"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1Visus šiuos metus dirbame sudėtingomis sąlygomis. Vykdome  visus nurodymus ir rekomendacijas, kad sumažinti riziką užsikrėsti Covid-19 liga. Vaikams ir tėvams nuolat atnaujinama informacija apie saugų elgesį. </w:t>
      </w:r>
    </w:p>
    <w:p w14:paraId="12E70B6D"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Dalyvaujame projekte „Sveikatiada“.  Į visuminį vaikų ugdymą integruota sveikos ir saugios gyvensenos ugdymo programa „Sveikos gyvensenos ugdymas.“ Ir „Alkoholio, tabako ir kitų psichiką veikiančių medžiagų vartojimo prevencijos programa“</w:t>
      </w:r>
    </w:p>
    <w:p w14:paraId="44AE15C9"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Formuojant vaikų sveikos mitybos įpročius dalyvauta ES struktūrinių fondų organizuojamose programose ,,Pienas vaikams“, ,,Vaisių vartojimo skatinimas“.</w:t>
      </w:r>
    </w:p>
    <w:p w14:paraId="65869AE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Visa bendruomenė dalyvavo veiksmo savaitėje „Be patyčių“.</w:t>
      </w:r>
    </w:p>
    <w:p w14:paraId="77F19CC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2.Darnus bendradarbiavimas su šeima. Tėvai yra aktyvūs ugdymo proceso atnaujinimo ir skatinimo dalyviai, rūpinasi sportine ir sveiko maisto programa. Sveikatos biuro specialistė sistemingai ruošia veiklas sveikatos stiprinimo ir saugojimo klausimais. Grupės stenduose nuolat atnaujinama informacija Sveikos gyvensenos tema. Darželinukų diena prasideda nuo rytinės mankštos, kiekviena diena vaikai būna lauke, ir ne tik darželio teritorijoje.  </w:t>
      </w:r>
    </w:p>
    <w:p w14:paraId="0B189115" w14:textId="77777777" w:rsidR="00242879" w:rsidRPr="00242879" w:rsidRDefault="00242879" w:rsidP="00242879">
      <w:pPr>
        <w:suppressAutoHyphens w:val="0"/>
        <w:overflowPunct w:val="0"/>
        <w:textAlignment w:val="baseline"/>
        <w:rPr>
          <w:sz w:val="24"/>
          <w:szCs w:val="24"/>
          <w:lang w:eastAsia="lt-LT"/>
        </w:rPr>
      </w:pPr>
    </w:p>
    <w:p w14:paraId="48827FCF"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3. Suremontuotos dvi pavėsinės lauko aikštelėse, aplinka praturtinta naujomis priemonėmis- įsigyti 4 baseinai, žaislai lauko žaidimams. Lauko aikštelių įrenginiai patikrinti pagal higienos normas ir atitinka reikalavimams. </w:t>
      </w:r>
    </w:p>
    <w:p w14:paraId="516E1658" w14:textId="77777777" w:rsidR="00242879" w:rsidRPr="00242879" w:rsidRDefault="00242879" w:rsidP="00242879">
      <w:pPr>
        <w:suppressAutoHyphens w:val="0"/>
        <w:overflowPunct w:val="0"/>
        <w:textAlignment w:val="baseline"/>
        <w:rPr>
          <w:sz w:val="24"/>
          <w:szCs w:val="24"/>
          <w:lang w:eastAsia="lt-LT"/>
        </w:rPr>
      </w:pPr>
    </w:p>
    <w:p w14:paraId="075C0843"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Finansinės lėšos panaudotos pagal tikslinę paskirtį lopšelio-darželio funkcijų vykdymo </w:t>
      </w:r>
    </w:p>
    <w:p w14:paraId="70B5A118"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užtikrinimui, vadovaujantis  teisės aktais bei steigėjo ir įstaigos nustatytomis tvarkomis.</w:t>
      </w:r>
    </w:p>
    <w:p w14:paraId="02F1FCC0"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2020 m. lopšelio-darželio materialiniai ir finansiniai ištekliai naudoti taupiai ir tikslingai.</w:t>
      </w:r>
    </w:p>
    <w:p w14:paraId="1879FBF0" w14:textId="77777777" w:rsidR="00242879" w:rsidRPr="00242879" w:rsidRDefault="00242879" w:rsidP="00242879">
      <w:pPr>
        <w:suppressAutoHyphens w:val="0"/>
        <w:overflowPunct w:val="0"/>
        <w:textAlignment w:val="baseline"/>
        <w:rPr>
          <w:sz w:val="24"/>
          <w:szCs w:val="24"/>
          <w:lang w:eastAsia="lt-LT"/>
        </w:rPr>
      </w:pPr>
      <w:r w:rsidRPr="00242879">
        <w:rPr>
          <w:sz w:val="24"/>
          <w:szCs w:val="24"/>
          <w:lang w:eastAsia="lt-LT"/>
        </w:rPr>
        <w:t xml:space="preserve"> Lėšų panaudojimo ataskaitos pateiktos steigėjui. </w:t>
      </w:r>
    </w:p>
    <w:p w14:paraId="4C31DC5D" w14:textId="77777777" w:rsidR="00A87A6D" w:rsidRDefault="00A87A6D" w:rsidP="006B0274">
      <w:pPr>
        <w:jc w:val="center"/>
        <w:rPr>
          <w:sz w:val="24"/>
          <w:szCs w:val="24"/>
          <w:lang w:eastAsia="lt-LT"/>
        </w:rPr>
      </w:pPr>
    </w:p>
    <w:p w14:paraId="513FF5C0" w14:textId="648E8FDC" w:rsidR="00F961DC" w:rsidRPr="00DC2F2D" w:rsidRDefault="006B0274" w:rsidP="006B0274">
      <w:pPr>
        <w:jc w:val="center"/>
        <w:rPr>
          <w:b/>
          <w:bCs/>
          <w:sz w:val="24"/>
          <w:szCs w:val="24"/>
        </w:rPr>
      </w:pPr>
      <w:r w:rsidRPr="006B0274">
        <w:rPr>
          <w:sz w:val="24"/>
          <w:szCs w:val="24"/>
          <w:lang w:eastAsia="lt-LT"/>
        </w:rPr>
        <w:t>.</w:t>
      </w:r>
      <w:r w:rsidR="00F961DC" w:rsidRPr="00DC2F2D">
        <w:rPr>
          <w:b/>
          <w:bCs/>
          <w:sz w:val="24"/>
          <w:szCs w:val="24"/>
        </w:rPr>
        <w:t>IV. PEDAGOGŲ PASIEKIMAI</w:t>
      </w:r>
    </w:p>
    <w:p w14:paraId="1DC3A6A9" w14:textId="77777777" w:rsidR="00F961DC" w:rsidRPr="00DC2F2D" w:rsidRDefault="00F961DC" w:rsidP="00F961DC">
      <w:pPr>
        <w:pStyle w:val="NoSpacing"/>
        <w:jc w:val="both"/>
        <w:rPr>
          <w:sz w:val="24"/>
          <w:szCs w:val="24"/>
        </w:rPr>
      </w:pPr>
      <w:r w:rsidRPr="00DC2F2D">
        <w:rPr>
          <w:sz w:val="24"/>
          <w:szCs w:val="24"/>
        </w:rPr>
        <w:t xml:space="preserve">  </w:t>
      </w:r>
    </w:p>
    <w:p w14:paraId="3AC564F5" w14:textId="7878FB7A" w:rsidR="00E57BE9" w:rsidRDefault="00F961DC" w:rsidP="00F961DC">
      <w:pPr>
        <w:pStyle w:val="NoSpacing"/>
        <w:jc w:val="both"/>
      </w:pPr>
      <w:r w:rsidRPr="00DC2F2D">
        <w:rPr>
          <w:sz w:val="24"/>
          <w:szCs w:val="24"/>
        </w:rPr>
        <w:t xml:space="preserve">  4.1. Pedagogų kvalif</w:t>
      </w:r>
      <w:r w:rsidR="00496E0D">
        <w:rPr>
          <w:sz w:val="24"/>
          <w:szCs w:val="24"/>
        </w:rPr>
        <w:t>ikacijos tobulinimo prioritetai:</w:t>
      </w:r>
    </w:p>
    <w:p w14:paraId="75DD680D" w14:textId="41BEDAA7" w:rsidR="00F961DC" w:rsidRDefault="00E57BE9" w:rsidP="00E57BE9">
      <w:pPr>
        <w:pStyle w:val="NoSpacing"/>
        <w:ind w:firstLine="1296"/>
        <w:jc w:val="both"/>
        <w:rPr>
          <w:sz w:val="24"/>
          <w:szCs w:val="24"/>
        </w:rPr>
      </w:pPr>
      <w:r w:rsidRPr="00E57BE9">
        <w:rPr>
          <w:b/>
          <w:sz w:val="24"/>
          <w:szCs w:val="24"/>
        </w:rPr>
        <w:t>Naujų darbo formų, metodų taikymas darbe su vaikais, siekiant ugdymo kokybės</w:t>
      </w:r>
      <w:r w:rsidRPr="00E57BE9">
        <w:rPr>
          <w:sz w:val="24"/>
          <w:szCs w:val="24"/>
        </w:rPr>
        <w:t>.</w:t>
      </w:r>
    </w:p>
    <w:p w14:paraId="1AC2E3C9" w14:textId="70D593BA" w:rsidR="00242879" w:rsidRPr="00242879" w:rsidRDefault="00242879" w:rsidP="00E57BE9">
      <w:pPr>
        <w:pStyle w:val="NoSpacing"/>
        <w:ind w:firstLine="1296"/>
        <w:jc w:val="both"/>
        <w:rPr>
          <w:b/>
          <w:sz w:val="24"/>
          <w:szCs w:val="24"/>
          <w:lang w:eastAsia="lt-LT"/>
        </w:rPr>
      </w:pPr>
      <w:r w:rsidRPr="00242879">
        <w:rPr>
          <w:b/>
          <w:sz w:val="24"/>
          <w:szCs w:val="24"/>
        </w:rPr>
        <w:t>Spec poreikių vaikų ugdymas lopšelyje-darželyje</w:t>
      </w:r>
    </w:p>
    <w:p w14:paraId="49ED9F93" w14:textId="77777777" w:rsidR="00F961DC" w:rsidRDefault="00F961DC" w:rsidP="00F961DC">
      <w:pPr>
        <w:pStyle w:val="NoSpacing"/>
        <w:jc w:val="both"/>
        <w:rPr>
          <w:sz w:val="24"/>
          <w:szCs w:val="24"/>
        </w:rPr>
      </w:pPr>
      <w:r w:rsidRPr="00DC2F2D">
        <w:rPr>
          <w:sz w:val="24"/>
          <w:szCs w:val="24"/>
        </w:rPr>
        <w:t xml:space="preserve">  4.2. Pedagoginės veiklos pasiekimai (mokytojų dalyvavimas šalies ir užsienio projektuose, publikuoti leidiniai, vesti seminarai ir kt.).</w:t>
      </w:r>
    </w:p>
    <w:p w14:paraId="617B4388" w14:textId="77777777" w:rsidR="0084735C" w:rsidRDefault="0084735C" w:rsidP="00F961DC">
      <w:pPr>
        <w:pStyle w:val="NoSpacing"/>
        <w:jc w:val="both"/>
        <w:rPr>
          <w:sz w:val="24"/>
          <w:szCs w:val="24"/>
        </w:rPr>
      </w:pPr>
    </w:p>
    <w:p w14:paraId="50DAABDF" w14:textId="597C59F2" w:rsidR="0084735C" w:rsidRPr="0084735C" w:rsidRDefault="0084735C" w:rsidP="00F961DC">
      <w:pPr>
        <w:pStyle w:val="NoSpacing"/>
        <w:jc w:val="both"/>
        <w:rPr>
          <w:b/>
          <w:sz w:val="24"/>
          <w:szCs w:val="24"/>
        </w:rPr>
      </w:pPr>
      <w:r>
        <w:rPr>
          <w:sz w:val="24"/>
          <w:szCs w:val="24"/>
        </w:rPr>
        <w:t xml:space="preserve"> </w:t>
      </w:r>
      <w:r w:rsidRPr="0084735C">
        <w:rPr>
          <w:b/>
          <w:sz w:val="24"/>
          <w:szCs w:val="24"/>
        </w:rPr>
        <w:t>Rajono projektai:</w:t>
      </w:r>
    </w:p>
    <w:p w14:paraId="53E02D85" w14:textId="2B7A4432" w:rsidR="0084735C" w:rsidRDefault="0084735C" w:rsidP="0084735C">
      <w:pPr>
        <w:pStyle w:val="NoSpacing"/>
        <w:numPr>
          <w:ilvl w:val="0"/>
          <w:numId w:val="1"/>
        </w:numPr>
        <w:jc w:val="both"/>
        <w:rPr>
          <w:sz w:val="24"/>
          <w:szCs w:val="24"/>
        </w:rPr>
      </w:pPr>
      <w:r>
        <w:rPr>
          <w:sz w:val="24"/>
          <w:szCs w:val="24"/>
        </w:rPr>
        <w:t>Rajono ikimokyklinių įstaigų meninis festivalis „Dainuojantis darželinukai“ (visos auklėtojos)</w:t>
      </w:r>
    </w:p>
    <w:p w14:paraId="443CB7F6" w14:textId="613D3B48" w:rsidR="00CC2ECD" w:rsidRDefault="00CC2ECD" w:rsidP="0084735C">
      <w:pPr>
        <w:pStyle w:val="NoSpacing"/>
        <w:numPr>
          <w:ilvl w:val="0"/>
          <w:numId w:val="1"/>
        </w:numPr>
        <w:jc w:val="both"/>
        <w:rPr>
          <w:sz w:val="24"/>
          <w:szCs w:val="24"/>
        </w:rPr>
      </w:pPr>
      <w:r>
        <w:rPr>
          <w:sz w:val="24"/>
          <w:szCs w:val="24"/>
        </w:rPr>
        <w:lastRenderedPageBreak/>
        <w:t>Tarptautinė  ikimokyklinio ir priešmokyklinio ugdymo konferencija „Mums gera žaisti ir sportuoti“ (Eišiškės, M.Jankovskaja pristatė praktinę veiklą, Ž.Staniševskienė - dalyvė)</w:t>
      </w:r>
    </w:p>
    <w:p w14:paraId="2742E807" w14:textId="77777777" w:rsidR="00B675A6" w:rsidRDefault="00B675A6" w:rsidP="00B675A6">
      <w:pPr>
        <w:pStyle w:val="NoSpacing"/>
        <w:ind w:left="1080"/>
        <w:jc w:val="both"/>
        <w:rPr>
          <w:sz w:val="24"/>
          <w:szCs w:val="24"/>
        </w:rPr>
      </w:pPr>
    </w:p>
    <w:p w14:paraId="405D15CD" w14:textId="3996E453" w:rsidR="0084735C" w:rsidRPr="0084735C" w:rsidRDefault="0084735C" w:rsidP="0084735C">
      <w:pPr>
        <w:pStyle w:val="NoSpacing"/>
        <w:jc w:val="both"/>
        <w:rPr>
          <w:b/>
          <w:sz w:val="24"/>
          <w:szCs w:val="24"/>
        </w:rPr>
      </w:pPr>
      <w:r>
        <w:rPr>
          <w:sz w:val="24"/>
          <w:szCs w:val="24"/>
        </w:rPr>
        <w:t xml:space="preserve">  </w:t>
      </w:r>
      <w:r w:rsidRPr="0084735C">
        <w:rPr>
          <w:b/>
          <w:sz w:val="24"/>
          <w:szCs w:val="24"/>
        </w:rPr>
        <w:t>Respublikiniai projektai:</w:t>
      </w:r>
    </w:p>
    <w:p w14:paraId="32678E84" w14:textId="49D31D7E" w:rsidR="006B0274" w:rsidRDefault="006B0274" w:rsidP="006B0274">
      <w:pPr>
        <w:pStyle w:val="NoSpacing"/>
        <w:jc w:val="both"/>
        <w:rPr>
          <w:sz w:val="24"/>
          <w:szCs w:val="24"/>
        </w:rPr>
      </w:pPr>
      <w:r>
        <w:rPr>
          <w:sz w:val="24"/>
          <w:szCs w:val="24"/>
        </w:rPr>
        <w:t xml:space="preserve">      1.„Atmintis gyva, nes liudija“</w:t>
      </w:r>
    </w:p>
    <w:p w14:paraId="38E49CE5" w14:textId="2871817D" w:rsidR="0084735C" w:rsidRDefault="0084735C" w:rsidP="0084735C">
      <w:pPr>
        <w:pStyle w:val="NoSpacing"/>
        <w:jc w:val="both"/>
        <w:rPr>
          <w:sz w:val="24"/>
          <w:szCs w:val="24"/>
        </w:rPr>
      </w:pPr>
      <w:r>
        <w:rPr>
          <w:sz w:val="24"/>
          <w:szCs w:val="24"/>
        </w:rPr>
        <w:t xml:space="preserve">      2</w:t>
      </w:r>
      <w:r w:rsidR="006B0274">
        <w:rPr>
          <w:sz w:val="24"/>
          <w:szCs w:val="24"/>
        </w:rPr>
        <w:t>.</w:t>
      </w:r>
      <w:r>
        <w:rPr>
          <w:sz w:val="24"/>
          <w:szCs w:val="24"/>
        </w:rPr>
        <w:t>„Visa Lietuva skaito vaikams“</w:t>
      </w:r>
      <w:r w:rsidR="00B675A6">
        <w:rPr>
          <w:sz w:val="24"/>
          <w:szCs w:val="24"/>
        </w:rPr>
        <w:t xml:space="preserve"> (visos auklėtojos)</w:t>
      </w:r>
    </w:p>
    <w:p w14:paraId="05181E63" w14:textId="17DD6B74" w:rsidR="00CC2ECD" w:rsidRDefault="00CC2ECD" w:rsidP="0084735C">
      <w:pPr>
        <w:pStyle w:val="NoSpacing"/>
        <w:jc w:val="both"/>
        <w:rPr>
          <w:sz w:val="24"/>
          <w:szCs w:val="24"/>
        </w:rPr>
      </w:pPr>
      <w:r>
        <w:rPr>
          <w:sz w:val="24"/>
          <w:szCs w:val="24"/>
        </w:rPr>
        <w:t xml:space="preserve">      3. „Sveikatiada“ ( visos auklėtojos)</w:t>
      </w:r>
    </w:p>
    <w:p w14:paraId="597C928B" w14:textId="25816956" w:rsidR="00B675A6" w:rsidRDefault="00B675A6" w:rsidP="006B0274">
      <w:pPr>
        <w:pStyle w:val="NoSpacing"/>
        <w:jc w:val="both"/>
        <w:rPr>
          <w:sz w:val="24"/>
          <w:szCs w:val="24"/>
        </w:rPr>
      </w:pPr>
      <w:r>
        <w:rPr>
          <w:sz w:val="24"/>
          <w:szCs w:val="24"/>
        </w:rPr>
        <w:t xml:space="preserve">      </w:t>
      </w:r>
    </w:p>
    <w:p w14:paraId="210CF289" w14:textId="316F062F" w:rsidR="00B675A6" w:rsidRDefault="00B675A6" w:rsidP="0084735C">
      <w:pPr>
        <w:pStyle w:val="NoSpacing"/>
        <w:jc w:val="both"/>
        <w:rPr>
          <w:b/>
          <w:sz w:val="24"/>
          <w:szCs w:val="24"/>
        </w:rPr>
      </w:pPr>
      <w:r w:rsidRPr="00B675A6">
        <w:rPr>
          <w:b/>
          <w:sz w:val="24"/>
          <w:szCs w:val="24"/>
        </w:rPr>
        <w:t>Tarptautiniai projektai</w:t>
      </w:r>
      <w:r>
        <w:rPr>
          <w:b/>
          <w:sz w:val="24"/>
          <w:szCs w:val="24"/>
        </w:rPr>
        <w:t>:</w:t>
      </w:r>
    </w:p>
    <w:p w14:paraId="0B4D159D" w14:textId="45435117" w:rsidR="00B675A6" w:rsidRPr="00B675A6" w:rsidRDefault="002015C2" w:rsidP="0084735C">
      <w:pPr>
        <w:pStyle w:val="NoSpacing"/>
        <w:numPr>
          <w:ilvl w:val="0"/>
          <w:numId w:val="5"/>
        </w:numPr>
        <w:jc w:val="both"/>
        <w:rPr>
          <w:sz w:val="24"/>
          <w:szCs w:val="24"/>
        </w:rPr>
      </w:pPr>
      <w:r>
        <w:rPr>
          <w:sz w:val="24"/>
          <w:szCs w:val="24"/>
        </w:rPr>
        <w:t xml:space="preserve">Międzynarodowy </w:t>
      </w:r>
      <w:r w:rsidRPr="002015C2">
        <w:rPr>
          <w:sz w:val="24"/>
          <w:szCs w:val="24"/>
        </w:rPr>
        <w:t>projekt</w:t>
      </w:r>
      <w:r>
        <w:rPr>
          <w:sz w:val="24"/>
          <w:szCs w:val="24"/>
        </w:rPr>
        <w:t xml:space="preserve"> edukacyjny </w:t>
      </w:r>
      <w:r w:rsidR="002E1CBB">
        <w:rPr>
          <w:sz w:val="24"/>
          <w:szCs w:val="24"/>
        </w:rPr>
        <w:t>„</w:t>
      </w:r>
      <w:r w:rsidR="006B0274">
        <w:rPr>
          <w:sz w:val="24"/>
          <w:szCs w:val="24"/>
        </w:rPr>
        <w:t xml:space="preserve">Piękna nasza Polska </w:t>
      </w:r>
      <w:r>
        <w:rPr>
          <w:sz w:val="24"/>
          <w:szCs w:val="24"/>
        </w:rPr>
        <w:t>cała</w:t>
      </w:r>
      <w:r w:rsidR="00B675A6" w:rsidRPr="00B675A6">
        <w:rPr>
          <w:sz w:val="24"/>
          <w:szCs w:val="24"/>
        </w:rPr>
        <w:t>“ (</w:t>
      </w:r>
      <w:r>
        <w:rPr>
          <w:sz w:val="24"/>
          <w:szCs w:val="24"/>
        </w:rPr>
        <w:t>Aleksandrow Łódzki</w:t>
      </w:r>
      <w:r w:rsidR="00B675A6" w:rsidRPr="00B675A6">
        <w:rPr>
          <w:sz w:val="24"/>
          <w:szCs w:val="24"/>
        </w:rPr>
        <w:t>, Marina Jankovskaja)</w:t>
      </w:r>
    </w:p>
    <w:p w14:paraId="25E1CF47" w14:textId="461D0A63" w:rsidR="00B675A6" w:rsidRPr="00B675A6" w:rsidRDefault="00B675A6" w:rsidP="00B675A6">
      <w:pPr>
        <w:pStyle w:val="NoSpacing"/>
        <w:numPr>
          <w:ilvl w:val="0"/>
          <w:numId w:val="5"/>
        </w:numPr>
        <w:jc w:val="both"/>
        <w:rPr>
          <w:sz w:val="24"/>
          <w:szCs w:val="24"/>
        </w:rPr>
      </w:pPr>
      <w:r>
        <w:rPr>
          <w:sz w:val="24"/>
          <w:szCs w:val="24"/>
          <w:lang w:val="pl-PL"/>
        </w:rPr>
        <w:t>Bożenarodzeniowy projekt „</w:t>
      </w:r>
      <w:r w:rsidR="002015C2">
        <w:rPr>
          <w:sz w:val="24"/>
          <w:szCs w:val="24"/>
          <w:lang w:val="pl-PL"/>
        </w:rPr>
        <w:t>Razem na świąta</w:t>
      </w:r>
      <w:r>
        <w:rPr>
          <w:sz w:val="24"/>
          <w:szCs w:val="24"/>
          <w:lang w:val="pl-PL"/>
        </w:rPr>
        <w:t>” (</w:t>
      </w:r>
      <w:r w:rsidR="002015C2">
        <w:rPr>
          <w:sz w:val="24"/>
          <w:szCs w:val="24"/>
          <w:lang w:val="pl-PL"/>
        </w:rPr>
        <w:t>Warszawa</w:t>
      </w:r>
      <w:r w:rsidR="009E49B6">
        <w:rPr>
          <w:sz w:val="24"/>
          <w:szCs w:val="24"/>
          <w:lang w:val="pl-PL"/>
        </w:rPr>
        <w:t>,</w:t>
      </w:r>
      <w:r w:rsidRPr="00B675A6">
        <w:rPr>
          <w:sz w:val="24"/>
          <w:szCs w:val="24"/>
          <w:lang w:val="pl-PL"/>
        </w:rPr>
        <w:t>Marina Jankovskaja</w:t>
      </w:r>
      <w:r>
        <w:rPr>
          <w:sz w:val="24"/>
          <w:szCs w:val="24"/>
          <w:lang w:val="pl-PL"/>
        </w:rPr>
        <w:t>)</w:t>
      </w:r>
    </w:p>
    <w:p w14:paraId="540FB50F" w14:textId="3C4B557D" w:rsidR="00B675A6" w:rsidRDefault="00B675A6" w:rsidP="00B675A6">
      <w:pPr>
        <w:pStyle w:val="NoSpacing"/>
        <w:numPr>
          <w:ilvl w:val="0"/>
          <w:numId w:val="5"/>
        </w:numPr>
        <w:jc w:val="both"/>
        <w:rPr>
          <w:sz w:val="24"/>
          <w:szCs w:val="24"/>
        </w:rPr>
      </w:pPr>
      <w:r w:rsidRPr="009E49B6">
        <w:rPr>
          <w:sz w:val="24"/>
          <w:szCs w:val="24"/>
          <w:lang w:val="pl-PL"/>
        </w:rPr>
        <w:t>Mię</w:t>
      </w:r>
      <w:r w:rsidR="009E49B6" w:rsidRPr="009E49B6">
        <w:rPr>
          <w:sz w:val="24"/>
          <w:szCs w:val="24"/>
          <w:lang w:val="pl-PL"/>
        </w:rPr>
        <w:t>dzynarodowa akcja „</w:t>
      </w:r>
      <w:r w:rsidR="002015C2">
        <w:rPr>
          <w:sz w:val="24"/>
          <w:szCs w:val="24"/>
          <w:lang w:val="pl-PL"/>
        </w:rPr>
        <w:t>Szkoła do hymnu</w:t>
      </w:r>
      <w:r w:rsidR="009E49B6" w:rsidRPr="009E49B6">
        <w:rPr>
          <w:sz w:val="24"/>
          <w:szCs w:val="24"/>
          <w:lang w:val="pl-PL"/>
        </w:rPr>
        <w:t>” (</w:t>
      </w:r>
      <w:r w:rsidR="002015C2">
        <w:rPr>
          <w:sz w:val="24"/>
          <w:szCs w:val="24"/>
          <w:lang w:val="pl-PL"/>
        </w:rPr>
        <w:t>Warszawa</w:t>
      </w:r>
      <w:r w:rsidR="00CC37E2">
        <w:rPr>
          <w:sz w:val="24"/>
          <w:szCs w:val="24"/>
        </w:rPr>
        <w:t xml:space="preserve"> ,</w:t>
      </w:r>
      <w:r w:rsidR="009E49B6">
        <w:rPr>
          <w:sz w:val="24"/>
          <w:szCs w:val="24"/>
        </w:rPr>
        <w:t>Visos auklėtojos)</w:t>
      </w:r>
    </w:p>
    <w:p w14:paraId="1882B36D" w14:textId="0D9D9BBE" w:rsidR="002015C2" w:rsidRDefault="002015C2" w:rsidP="002015C2">
      <w:pPr>
        <w:pStyle w:val="NoSpacing"/>
        <w:numPr>
          <w:ilvl w:val="0"/>
          <w:numId w:val="5"/>
        </w:numPr>
        <w:jc w:val="both"/>
        <w:rPr>
          <w:sz w:val="24"/>
          <w:szCs w:val="24"/>
        </w:rPr>
      </w:pPr>
      <w:r>
        <w:rPr>
          <w:sz w:val="24"/>
          <w:szCs w:val="24"/>
        </w:rPr>
        <w:t xml:space="preserve">Międzynarodowy </w:t>
      </w:r>
      <w:r w:rsidRPr="002015C2">
        <w:rPr>
          <w:sz w:val="24"/>
          <w:szCs w:val="24"/>
        </w:rPr>
        <w:t>projekt</w:t>
      </w:r>
      <w:r>
        <w:rPr>
          <w:sz w:val="24"/>
          <w:szCs w:val="24"/>
        </w:rPr>
        <w:t xml:space="preserve"> edukacyjny „Maly Miś w świecie wielkiej literatury“ (Kielce, Marina Jankowskaja)</w:t>
      </w:r>
    </w:p>
    <w:p w14:paraId="2FAC6F3F" w14:textId="5B55CADF" w:rsidR="009E49B6" w:rsidRPr="009E49B6" w:rsidRDefault="002015C2" w:rsidP="002015C2">
      <w:pPr>
        <w:pStyle w:val="NoSpacing"/>
        <w:numPr>
          <w:ilvl w:val="0"/>
          <w:numId w:val="5"/>
        </w:numPr>
        <w:jc w:val="both"/>
        <w:rPr>
          <w:sz w:val="24"/>
          <w:szCs w:val="24"/>
        </w:rPr>
      </w:pPr>
      <w:r w:rsidRPr="009E49B6">
        <w:rPr>
          <w:sz w:val="24"/>
          <w:szCs w:val="24"/>
          <w:lang w:val="pl-PL"/>
        </w:rPr>
        <w:t>Mię</w:t>
      </w:r>
      <w:r>
        <w:rPr>
          <w:sz w:val="24"/>
          <w:szCs w:val="24"/>
          <w:lang w:val="pl-PL"/>
        </w:rPr>
        <w:t xml:space="preserve">dzynarodowe spotkanie czytelnicze ON-LINE „Dzień pluszowego Misia”, „Witamy Panią </w:t>
      </w:r>
      <w:r w:rsidR="0079152F">
        <w:rPr>
          <w:sz w:val="24"/>
          <w:szCs w:val="24"/>
          <w:lang w:val="pl-PL"/>
        </w:rPr>
        <w:t xml:space="preserve">Jesień” </w:t>
      </w:r>
      <w:r w:rsidRPr="009E49B6">
        <w:rPr>
          <w:sz w:val="24"/>
          <w:szCs w:val="24"/>
          <w:lang w:val="pl-PL"/>
        </w:rPr>
        <w:t xml:space="preserve"> </w:t>
      </w:r>
      <w:r w:rsidR="00CC37E2">
        <w:rPr>
          <w:sz w:val="24"/>
          <w:szCs w:val="24"/>
        </w:rPr>
        <w:t>(</w:t>
      </w:r>
      <w:r w:rsidR="00CC37E2" w:rsidRPr="00B675A6">
        <w:rPr>
          <w:sz w:val="24"/>
          <w:szCs w:val="24"/>
        </w:rPr>
        <w:t>Kraków</w:t>
      </w:r>
      <w:r w:rsidR="00CC37E2">
        <w:rPr>
          <w:sz w:val="24"/>
          <w:szCs w:val="24"/>
        </w:rPr>
        <w:t xml:space="preserve"> ,Marina Jankovskaja)</w:t>
      </w:r>
    </w:p>
    <w:p w14:paraId="63DABC74" w14:textId="77777777" w:rsidR="00B675A6" w:rsidRDefault="00B675A6" w:rsidP="0084735C">
      <w:pPr>
        <w:pStyle w:val="NoSpacing"/>
        <w:jc w:val="both"/>
        <w:rPr>
          <w:sz w:val="24"/>
          <w:szCs w:val="24"/>
        </w:rPr>
      </w:pPr>
    </w:p>
    <w:p w14:paraId="290BF06D" w14:textId="72043330" w:rsidR="00242879" w:rsidRPr="00242879" w:rsidRDefault="00242879" w:rsidP="00242879">
      <w:pPr>
        <w:shd w:val="clear" w:color="auto" w:fill="FFFFFF"/>
        <w:suppressAutoHyphens w:val="0"/>
        <w:rPr>
          <w:color w:val="222222"/>
          <w:sz w:val="24"/>
          <w:szCs w:val="24"/>
          <w:lang w:eastAsia="lt-LT"/>
        </w:rPr>
      </w:pPr>
      <w:r>
        <w:rPr>
          <w:color w:val="222222"/>
          <w:sz w:val="24"/>
          <w:szCs w:val="24"/>
          <w:lang w:eastAsia="lt-LT"/>
        </w:rPr>
        <w:t xml:space="preserve"> Violeta :</w:t>
      </w:r>
      <w:r w:rsidRPr="00242879">
        <w:rPr>
          <w:color w:val="222222"/>
          <w:sz w:val="24"/>
          <w:szCs w:val="24"/>
          <w:lang w:eastAsia="lt-LT"/>
        </w:rPr>
        <w:t>Zavišonių l\d Varpelis antrus mokslo metus dalyvauja projekte "Sveikatiada" priimant projekto iššūkius: "Nei dienos be mankštos"- vaikai daro mankštą kiekvieną rytą; "Vaisių ir daržovių iššūkis" bei "Grūdinių produktų iššūkis"- vaikai sužinojo apie vitaminus, kuo naudingi ir svarbūs yra šie produktai; "Vandens iššūkis"- saldžius gėrimus keitė į vandenį, nes organizmui vandens reikia labiausiai; "Pieno ir užkandžių iššūkį teko priimti pavasarį karantino metu, į tai noriai įsitraukė tėvai, kartu su vaikais namuose gamino pieno kokteilius bei sveikus užkandžius; "10 000 žingsnių -vieni juokai" vaikai atliko su mielu noru, nes buvo smagu pasivaikščioti po apylinkes ir grožėtis gamta.</w:t>
      </w:r>
    </w:p>
    <w:p w14:paraId="4A1353BF" w14:textId="77777777" w:rsidR="00242879" w:rsidRDefault="00242879" w:rsidP="00242879">
      <w:pPr>
        <w:shd w:val="clear" w:color="auto" w:fill="FFFFFF"/>
        <w:suppressAutoHyphens w:val="0"/>
        <w:rPr>
          <w:color w:val="222222"/>
          <w:sz w:val="24"/>
          <w:szCs w:val="24"/>
          <w:lang w:eastAsia="lt-LT"/>
        </w:rPr>
      </w:pPr>
      <w:r w:rsidRPr="00242879">
        <w:rPr>
          <w:color w:val="222222"/>
          <w:sz w:val="24"/>
          <w:szCs w:val="24"/>
          <w:lang w:eastAsia="lt-LT"/>
        </w:rPr>
        <w:t>2020 m rugsėjo men dalyvavau paskaitoje "Vaikų, turinčių įvairiapusių sutrikimų, socialinės interakcijos gerinimo būdai ikimokyklinėse ugdymo įstaigose", skirtoje pristatyti leidinių seriją "Mes -mąstytojai"</w:t>
      </w:r>
    </w:p>
    <w:p w14:paraId="347056F6" w14:textId="77777777" w:rsidR="00242879" w:rsidRDefault="00242879" w:rsidP="00242879">
      <w:pPr>
        <w:shd w:val="clear" w:color="auto" w:fill="FFFFFF"/>
        <w:suppressAutoHyphens w:val="0"/>
        <w:rPr>
          <w:color w:val="222222"/>
          <w:sz w:val="24"/>
          <w:szCs w:val="24"/>
          <w:lang w:eastAsia="lt-LT"/>
        </w:rPr>
      </w:pPr>
    </w:p>
    <w:p w14:paraId="54C4F714" w14:textId="46BA42B4" w:rsidR="00242879" w:rsidRPr="00242879" w:rsidRDefault="00242879" w:rsidP="00242879">
      <w:pPr>
        <w:shd w:val="clear" w:color="auto" w:fill="FFFFFF"/>
        <w:suppressAutoHyphens w:val="0"/>
        <w:rPr>
          <w:color w:val="222222"/>
          <w:sz w:val="24"/>
          <w:szCs w:val="24"/>
          <w:lang w:eastAsia="lt-LT"/>
        </w:rPr>
      </w:pPr>
      <w:r>
        <w:rPr>
          <w:color w:val="222222"/>
          <w:sz w:val="24"/>
          <w:szCs w:val="24"/>
          <w:lang w:eastAsia="lt-LT"/>
        </w:rPr>
        <w:t>Marina:</w:t>
      </w:r>
    </w:p>
    <w:p w14:paraId="729DDA31" w14:textId="77777777" w:rsidR="00242879" w:rsidRPr="00242879" w:rsidRDefault="00242879" w:rsidP="00242879">
      <w:pPr>
        <w:suppressAutoHyphens w:val="0"/>
        <w:rPr>
          <w:rFonts w:ascii="inherit" w:hAnsi="inherit"/>
          <w:sz w:val="24"/>
          <w:szCs w:val="24"/>
          <w:lang w:eastAsia="lt-LT"/>
        </w:rPr>
      </w:pPr>
      <w:r w:rsidRPr="00242879">
        <w:rPr>
          <w:rFonts w:ascii="inherit" w:hAnsi="inherit"/>
          <w:sz w:val="24"/>
          <w:szCs w:val="24"/>
          <w:lang w:eastAsia="lt-LT"/>
        </w:rPr>
        <w:t>1.Tarptautinis projektas „Mažas Meškiukas didžiosios literaturos pasaulije” (leidykla MAC KIELCOSE) 2.Tarptautinie skaitymo susitikimas on-line „Spotkanie z panią Jesienią” 3.Tarptautinies projektas”Piękna nasza Polska cała” (Aleksandrów Łódski) 4.Tarptautinies projektas „Emocja”(Bristol Anglija) 5.Dalivavau tarptautininėje prešmokiklinio ir ikimokiklinio ugdymo konferencijoje”Mums gera žaisti ir sportuoti” ir pristočiau savo praktinę veikła”Žaidžiam ir sportojame su savarankiškai pagaminta nestardartine fizine iranga” 6.tarptautinie akcyja”Kartu šventės metu”(Warszawa) 7.tarptautinie akcja”Szkoła do chymnu”(Warszawa)</w:t>
      </w:r>
    </w:p>
    <w:p w14:paraId="2CC86BBC" w14:textId="77777777" w:rsidR="00242879" w:rsidRPr="00242879" w:rsidRDefault="00242879" w:rsidP="00242879">
      <w:pPr>
        <w:suppressAutoHyphens w:val="0"/>
        <w:rPr>
          <w:rFonts w:ascii="inherit" w:hAnsi="inherit"/>
          <w:sz w:val="24"/>
          <w:szCs w:val="24"/>
          <w:lang w:eastAsia="lt-LT"/>
        </w:rPr>
      </w:pPr>
    </w:p>
    <w:p w14:paraId="5C3AC1F6" w14:textId="2FB1047C" w:rsidR="00242879" w:rsidRPr="00242879" w:rsidRDefault="00242879" w:rsidP="00242879">
      <w:pPr>
        <w:rPr>
          <w:rFonts w:ascii="Calibri" w:eastAsia="Calibri" w:hAnsi="Calibri"/>
          <w:sz w:val="22"/>
          <w:szCs w:val="22"/>
          <w:lang w:val="en-US" w:eastAsia="en-US"/>
        </w:rPr>
      </w:pPr>
      <w:r>
        <w:rPr>
          <w:b/>
          <w:bCs/>
          <w:sz w:val="24"/>
          <w:szCs w:val="24"/>
        </w:rPr>
        <w:t>Valentina:</w:t>
      </w:r>
      <w:r w:rsidRPr="00242879">
        <w:rPr>
          <w:rFonts w:ascii="Calibri" w:eastAsia="Calibri" w:hAnsi="Calibri"/>
          <w:sz w:val="22"/>
          <w:szCs w:val="22"/>
          <w:lang w:val="en-US" w:eastAsia="en-US"/>
        </w:rPr>
        <w:t xml:space="preserve"> </w:t>
      </w:r>
      <w:r w:rsidRPr="00242879">
        <w:rPr>
          <w:rFonts w:ascii="Calibri" w:eastAsia="Calibri" w:hAnsi="Calibri"/>
          <w:sz w:val="22"/>
          <w:szCs w:val="22"/>
          <w:lang w:val="en-US" w:eastAsia="en-US"/>
        </w:rPr>
        <w:t>Ataskaita vedėjai</w:t>
      </w:r>
    </w:p>
    <w:p w14:paraId="552FDA46"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1.Senelių šventė. Buvo paruoštos dovanos seneliams.</w:t>
      </w:r>
    </w:p>
    <w:p w14:paraId="27D59C74"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2. Besmegenio šventė.Staigmena- į svečius buvo atėjęs besmegenis. Buvo organizuota paroda- “Stoi balwan w kapeluszu” ir paruoštas didaktinis žaidimas „Besmegenis”.</w:t>
      </w:r>
    </w:p>
    <w:p w14:paraId="48DFCCA1"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3. Šventė “Sveikas atėjęs pavasaris”. Į veiklą buvo įtraukti tėvai, pagamino inkilus sugrįžtantiems paukščiams.</w:t>
      </w:r>
    </w:p>
    <w:p w14:paraId="4CBA290F"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4. Motinos diena. Organizuotas koncertas.</w:t>
      </w:r>
    </w:p>
    <w:p w14:paraId="1CC605DC"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5. Rudens šventė.  Papuošta grupė rudens tema, paruoštas didaktinis žaidimas “Medžių spalvingi lapeliai”.</w:t>
      </w:r>
    </w:p>
    <w:p w14:paraId="73DB817D"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 xml:space="preserve">6. Raudono obuolio šventė. </w:t>
      </w:r>
    </w:p>
    <w:p w14:paraId="47039DEF"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lastRenderedPageBreak/>
        <w:t xml:space="preserve">7.Duonos šventė. </w:t>
      </w:r>
    </w:p>
    <w:p w14:paraId="70CEA7AC"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8. Dalyvaujame projekte “Piękna nasza Polska calą”.Paruoštas patriotinis kampelis, pineme vainikelius kuriant nacionalinį kostiumą, lapkričio 11d šventeme Lenkijos nepriklausomybės dieną, giedojome visi kartu himną.</w:t>
      </w:r>
    </w:p>
    <w:p w14:paraId="4303671F" w14:textId="77777777" w:rsidR="00242879" w:rsidRPr="00242879" w:rsidRDefault="00242879" w:rsidP="00242879">
      <w:pPr>
        <w:suppressAutoHyphens w:val="0"/>
        <w:spacing w:after="160"/>
        <w:rPr>
          <w:rFonts w:ascii="Calibri" w:eastAsia="Calibri" w:hAnsi="Calibri"/>
          <w:sz w:val="22"/>
          <w:szCs w:val="22"/>
          <w:lang w:val="pl-PL" w:eastAsia="en-US"/>
        </w:rPr>
      </w:pPr>
      <w:r w:rsidRPr="00242879">
        <w:rPr>
          <w:rFonts w:ascii="Calibri" w:eastAsia="Calibri" w:hAnsi="Calibri"/>
          <w:sz w:val="22"/>
          <w:szCs w:val="22"/>
          <w:lang w:val="pl-PL" w:eastAsia="en-US"/>
        </w:rPr>
        <w:t>9. Sporto šventė.</w:t>
      </w:r>
    </w:p>
    <w:p w14:paraId="7497F0FE" w14:textId="77777777" w:rsidR="00242879" w:rsidRPr="00242879" w:rsidRDefault="00242879" w:rsidP="00242879">
      <w:pPr>
        <w:suppressAutoHyphens w:val="0"/>
        <w:spacing w:after="160"/>
        <w:rPr>
          <w:rFonts w:ascii="Calibri" w:eastAsia="Calibri" w:hAnsi="Calibri"/>
          <w:sz w:val="22"/>
          <w:szCs w:val="22"/>
          <w:lang w:val="pl-PL" w:eastAsia="en-US"/>
        </w:rPr>
      </w:pPr>
      <w:r w:rsidRPr="00242879">
        <w:rPr>
          <w:rFonts w:ascii="Calibri" w:eastAsia="Calibri" w:hAnsi="Calibri"/>
          <w:sz w:val="22"/>
          <w:szCs w:val="22"/>
          <w:lang w:val="pl-PL" w:eastAsia="en-US"/>
        </w:rPr>
        <w:t>10. “Malego Misia” šventė. Meškiukų kostiumu ir kaukių gaminimas.</w:t>
      </w:r>
    </w:p>
    <w:p w14:paraId="04052D39" w14:textId="77777777" w:rsidR="00242879" w:rsidRPr="00242879" w:rsidRDefault="00242879" w:rsidP="00242879">
      <w:pPr>
        <w:suppressAutoHyphens w:val="0"/>
        <w:spacing w:after="160"/>
        <w:rPr>
          <w:rFonts w:ascii="Calibri" w:eastAsia="Calibri" w:hAnsi="Calibri"/>
          <w:sz w:val="22"/>
          <w:szCs w:val="22"/>
          <w:lang w:val="pl-PL" w:eastAsia="en-US"/>
        </w:rPr>
      </w:pPr>
      <w:r w:rsidRPr="00242879">
        <w:rPr>
          <w:rFonts w:ascii="Calibri" w:eastAsia="Calibri" w:hAnsi="Calibri"/>
          <w:sz w:val="22"/>
          <w:szCs w:val="22"/>
          <w:lang w:val="pl-PL" w:eastAsia="en-US"/>
        </w:rPr>
        <w:t>11. „Juž Mikolaj grzeje sanie”.</w:t>
      </w:r>
    </w:p>
    <w:p w14:paraId="55A49B61" w14:textId="77777777" w:rsidR="00242879" w:rsidRPr="00242879" w:rsidRDefault="00242879" w:rsidP="00242879">
      <w:pPr>
        <w:suppressAutoHyphens w:val="0"/>
        <w:spacing w:after="160"/>
        <w:rPr>
          <w:rFonts w:ascii="Calibri" w:eastAsia="Calibri" w:hAnsi="Calibri"/>
          <w:sz w:val="22"/>
          <w:szCs w:val="22"/>
          <w:lang w:val="pl-PL" w:eastAsia="en-US"/>
        </w:rPr>
      </w:pPr>
      <w:r w:rsidRPr="00242879">
        <w:rPr>
          <w:rFonts w:ascii="Calibri" w:eastAsia="Calibri" w:hAnsi="Calibri"/>
          <w:sz w:val="22"/>
          <w:szCs w:val="22"/>
          <w:lang w:val="pl-PL" w:eastAsia="en-US"/>
        </w:rPr>
        <w:t xml:space="preserve"> Grupės papuošimas Kalėdų tema, eglutės papuošimas, Kalėdinio vainiko pinymas. </w:t>
      </w:r>
    </w:p>
    <w:p w14:paraId="26E9B081"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„Mikolaiki”</w:t>
      </w:r>
    </w:p>
    <w:p w14:paraId="6E251DA7"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Didaktinis žaidimas „Spalvingi burbulai ant eglutės”</w:t>
      </w:r>
    </w:p>
    <w:p w14:paraId="20EF72E0" w14:textId="77777777" w:rsidR="00242879" w:rsidRPr="00242879" w:rsidRDefault="00242879" w:rsidP="00242879">
      <w:pPr>
        <w:suppressAutoHyphens w:val="0"/>
        <w:spacing w:after="160"/>
        <w:rPr>
          <w:rFonts w:ascii="Calibri" w:eastAsia="Calibri" w:hAnsi="Calibri"/>
          <w:sz w:val="22"/>
          <w:szCs w:val="22"/>
          <w:lang w:val="en-US" w:eastAsia="en-US"/>
        </w:rPr>
      </w:pPr>
      <w:r w:rsidRPr="00242879">
        <w:rPr>
          <w:rFonts w:ascii="Calibri" w:eastAsia="Calibri" w:hAnsi="Calibri"/>
          <w:sz w:val="22"/>
          <w:szCs w:val="22"/>
          <w:lang w:val="en-US" w:eastAsia="en-US"/>
        </w:rPr>
        <w:t>Naujametinis karnavalas.</w:t>
      </w:r>
    </w:p>
    <w:p w14:paraId="1D16C1BC" w14:textId="77777777" w:rsidR="00242879" w:rsidRPr="00242879" w:rsidRDefault="00242879" w:rsidP="00242879">
      <w:pPr>
        <w:suppressAutoHyphens w:val="0"/>
        <w:spacing w:after="160" w:line="259" w:lineRule="auto"/>
        <w:rPr>
          <w:rFonts w:ascii="Calibri" w:eastAsia="Calibri" w:hAnsi="Calibri"/>
          <w:sz w:val="22"/>
          <w:szCs w:val="22"/>
          <w:lang w:val="en-US" w:eastAsia="en-US"/>
        </w:rPr>
      </w:pPr>
    </w:p>
    <w:p w14:paraId="0D131248" w14:textId="77777777" w:rsidR="00242879" w:rsidRPr="00242879" w:rsidRDefault="00242879" w:rsidP="00242879">
      <w:pPr>
        <w:suppressAutoHyphens w:val="0"/>
        <w:spacing w:after="160" w:line="259" w:lineRule="auto"/>
        <w:rPr>
          <w:rFonts w:ascii="Calibri" w:eastAsia="Calibri" w:hAnsi="Calibri"/>
          <w:sz w:val="22"/>
          <w:szCs w:val="22"/>
          <w:lang w:eastAsia="en-US"/>
        </w:rPr>
      </w:pPr>
    </w:p>
    <w:p w14:paraId="26A39999" w14:textId="2BB1BA09" w:rsidR="003729EF" w:rsidRDefault="003729EF" w:rsidP="00F961DC">
      <w:pPr>
        <w:jc w:val="center"/>
        <w:rPr>
          <w:b/>
          <w:bCs/>
          <w:sz w:val="24"/>
          <w:szCs w:val="24"/>
        </w:rPr>
      </w:pPr>
    </w:p>
    <w:p w14:paraId="1C6D9EC3" w14:textId="77777777" w:rsidR="00242879" w:rsidRPr="00242879" w:rsidRDefault="00242879" w:rsidP="00F961DC">
      <w:pPr>
        <w:jc w:val="center"/>
        <w:rPr>
          <w:b/>
          <w:bCs/>
          <w:sz w:val="24"/>
          <w:szCs w:val="24"/>
        </w:rPr>
      </w:pPr>
    </w:p>
    <w:p w14:paraId="41F10F9B" w14:textId="55C8F88A" w:rsidR="00F961DC" w:rsidRDefault="00F961DC" w:rsidP="00F961DC">
      <w:pPr>
        <w:jc w:val="center"/>
        <w:rPr>
          <w:b/>
          <w:bCs/>
          <w:sz w:val="24"/>
          <w:szCs w:val="24"/>
        </w:rPr>
      </w:pPr>
      <w:r w:rsidRPr="00DC2F2D">
        <w:rPr>
          <w:b/>
          <w:bCs/>
          <w:sz w:val="24"/>
          <w:szCs w:val="24"/>
        </w:rPr>
        <w:t>V. FINANSAVIMAS</w:t>
      </w:r>
    </w:p>
    <w:p w14:paraId="127389DE" w14:textId="77777777" w:rsidR="0078215A" w:rsidRDefault="0078215A" w:rsidP="00F961DC">
      <w:pPr>
        <w:jc w:val="center"/>
        <w:rPr>
          <w:b/>
          <w:bCs/>
          <w:sz w:val="24"/>
          <w:szCs w:val="24"/>
        </w:rPr>
      </w:pPr>
    </w:p>
    <w:p w14:paraId="76A5EA5A" w14:textId="77777777" w:rsidR="00B26CC5" w:rsidRDefault="00B26CC5" w:rsidP="003E4442">
      <w:pPr>
        <w:pStyle w:val="prastasis1"/>
        <w:widowControl/>
        <w:spacing w:after="0" w:line="100" w:lineRule="atLeast"/>
        <w:rPr>
          <w:rFonts w:ascii="Times New Roman" w:hAnsi="Times New Roman" w:cs="Times New Roman"/>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896"/>
      </w:tblGrid>
      <w:tr w:rsidR="00CC37E2" w:rsidRPr="00CC37E2" w14:paraId="56EB7BFB" w14:textId="77777777" w:rsidTr="003A404F">
        <w:tc>
          <w:tcPr>
            <w:tcW w:w="3460" w:type="dxa"/>
            <w:shd w:val="clear" w:color="auto" w:fill="auto"/>
          </w:tcPr>
          <w:p w14:paraId="410EB2EB" w14:textId="77777777" w:rsidR="00CC37E2" w:rsidRPr="00CC37E2" w:rsidRDefault="00CC37E2" w:rsidP="00CC37E2">
            <w:pPr>
              <w:suppressAutoHyphens w:val="0"/>
              <w:jc w:val="both"/>
              <w:rPr>
                <w:rFonts w:eastAsia="Calibri"/>
                <w:sz w:val="24"/>
                <w:szCs w:val="24"/>
                <w:lang w:val="en-US" w:eastAsia="en-US"/>
              </w:rPr>
            </w:pPr>
            <w:r w:rsidRPr="00CC37E2">
              <w:rPr>
                <w:rFonts w:eastAsia="Calibri"/>
                <w:sz w:val="24"/>
                <w:szCs w:val="24"/>
                <w:lang w:eastAsia="en-US"/>
              </w:rPr>
              <w:t xml:space="preserve">Savivaldybės biudžeto lėšos   </w:t>
            </w:r>
          </w:p>
        </w:tc>
        <w:tc>
          <w:tcPr>
            <w:tcW w:w="5896" w:type="dxa"/>
            <w:shd w:val="clear" w:color="auto" w:fill="auto"/>
          </w:tcPr>
          <w:p w14:paraId="6BF2A687" w14:textId="44BBCFDF" w:rsidR="00CC37E2" w:rsidRPr="00CC37E2" w:rsidRDefault="00864569" w:rsidP="00CC37E2">
            <w:pPr>
              <w:suppressAutoHyphens w:val="0"/>
              <w:jc w:val="both"/>
              <w:rPr>
                <w:rFonts w:eastAsia="Calibri"/>
                <w:sz w:val="24"/>
                <w:szCs w:val="24"/>
                <w:lang w:eastAsia="en-US"/>
              </w:rPr>
            </w:pPr>
            <w:r>
              <w:rPr>
                <w:rFonts w:eastAsia="Calibri"/>
                <w:sz w:val="24"/>
                <w:szCs w:val="24"/>
                <w:lang w:eastAsia="en-US"/>
              </w:rPr>
              <w:t>100030,03</w:t>
            </w:r>
            <w:r w:rsidR="00517374">
              <w:rPr>
                <w:rFonts w:eastAsia="Calibri"/>
                <w:sz w:val="24"/>
                <w:szCs w:val="24"/>
                <w:lang w:eastAsia="en-US"/>
              </w:rPr>
              <w:t xml:space="preserve"> </w:t>
            </w:r>
            <w:r w:rsidR="00CC37E2" w:rsidRPr="00CC37E2">
              <w:rPr>
                <w:rFonts w:eastAsia="Calibri"/>
                <w:sz w:val="24"/>
                <w:szCs w:val="24"/>
                <w:lang w:eastAsia="en-US"/>
              </w:rPr>
              <w:t xml:space="preserve">€  </w:t>
            </w:r>
          </w:p>
        </w:tc>
      </w:tr>
      <w:tr w:rsidR="00CC37E2" w:rsidRPr="00CC37E2" w14:paraId="5729ADF1" w14:textId="77777777" w:rsidTr="003A404F">
        <w:tc>
          <w:tcPr>
            <w:tcW w:w="3460" w:type="dxa"/>
            <w:shd w:val="clear" w:color="auto" w:fill="auto"/>
          </w:tcPr>
          <w:p w14:paraId="23003E74" w14:textId="77777777" w:rsidR="00CC37E2" w:rsidRPr="00CC37E2" w:rsidRDefault="00CC37E2" w:rsidP="00CC37E2">
            <w:pPr>
              <w:suppressAutoHyphens w:val="0"/>
              <w:jc w:val="both"/>
              <w:rPr>
                <w:rFonts w:eastAsia="Calibri"/>
                <w:sz w:val="24"/>
                <w:szCs w:val="24"/>
                <w:lang w:val="en-US" w:eastAsia="en-US"/>
              </w:rPr>
            </w:pPr>
            <w:r w:rsidRPr="00CC37E2">
              <w:rPr>
                <w:rFonts w:eastAsia="Calibri"/>
                <w:sz w:val="24"/>
                <w:szCs w:val="24"/>
                <w:lang w:eastAsia="en-US"/>
              </w:rPr>
              <w:t xml:space="preserve">Mokinio krepšelio lėšos          </w:t>
            </w:r>
          </w:p>
        </w:tc>
        <w:tc>
          <w:tcPr>
            <w:tcW w:w="5896" w:type="dxa"/>
            <w:shd w:val="clear" w:color="auto" w:fill="auto"/>
          </w:tcPr>
          <w:p w14:paraId="5B689BB1" w14:textId="75CCBD30" w:rsidR="00CC37E2" w:rsidRPr="00CC37E2" w:rsidRDefault="00864569" w:rsidP="00CC37E2">
            <w:pPr>
              <w:suppressAutoHyphens w:val="0"/>
              <w:jc w:val="both"/>
              <w:rPr>
                <w:rFonts w:eastAsia="Calibri"/>
                <w:sz w:val="24"/>
                <w:szCs w:val="24"/>
                <w:lang w:eastAsia="en-US"/>
              </w:rPr>
            </w:pPr>
            <w:r>
              <w:rPr>
                <w:rFonts w:eastAsia="Calibri"/>
                <w:sz w:val="24"/>
                <w:szCs w:val="24"/>
                <w:lang w:eastAsia="en-US"/>
              </w:rPr>
              <w:t>89699,8</w:t>
            </w:r>
          </w:p>
        </w:tc>
      </w:tr>
      <w:tr w:rsidR="00CC37E2" w:rsidRPr="00CC37E2" w14:paraId="70B8C422" w14:textId="77777777" w:rsidTr="003A404F">
        <w:tc>
          <w:tcPr>
            <w:tcW w:w="3460" w:type="dxa"/>
            <w:shd w:val="clear" w:color="auto" w:fill="auto"/>
          </w:tcPr>
          <w:p w14:paraId="7502CBD1" w14:textId="77777777" w:rsidR="00CC37E2" w:rsidRPr="00CC37E2" w:rsidRDefault="00CC37E2" w:rsidP="00CC37E2">
            <w:pPr>
              <w:suppressAutoHyphens w:val="0"/>
              <w:jc w:val="both"/>
              <w:rPr>
                <w:rFonts w:eastAsia="Calibri"/>
                <w:sz w:val="24"/>
                <w:szCs w:val="24"/>
                <w:lang w:eastAsia="en-US"/>
              </w:rPr>
            </w:pPr>
            <w:r w:rsidRPr="00CC37E2">
              <w:rPr>
                <w:rFonts w:eastAsia="Calibri"/>
                <w:sz w:val="24"/>
                <w:szCs w:val="24"/>
                <w:lang w:eastAsia="en-US"/>
              </w:rPr>
              <w:t>Vidutiniškai vienam vaikui</w:t>
            </w:r>
          </w:p>
        </w:tc>
        <w:tc>
          <w:tcPr>
            <w:tcW w:w="5896" w:type="dxa"/>
            <w:shd w:val="clear" w:color="auto" w:fill="auto"/>
          </w:tcPr>
          <w:p w14:paraId="075205E5" w14:textId="25301A8C" w:rsidR="00CC37E2" w:rsidRPr="00CC37E2" w:rsidRDefault="00864569" w:rsidP="00CC37E2">
            <w:pPr>
              <w:suppressAutoHyphens w:val="0"/>
              <w:jc w:val="both"/>
              <w:rPr>
                <w:rFonts w:eastAsia="Calibri"/>
                <w:sz w:val="24"/>
                <w:szCs w:val="24"/>
                <w:lang w:eastAsia="en-US"/>
              </w:rPr>
            </w:pPr>
            <w:r>
              <w:rPr>
                <w:rFonts w:eastAsia="Calibri"/>
                <w:sz w:val="24"/>
                <w:szCs w:val="24"/>
                <w:lang w:eastAsia="en-US"/>
              </w:rPr>
              <w:t>3328,6</w:t>
            </w:r>
            <w:r w:rsidR="00CC37E2" w:rsidRPr="00CC37E2">
              <w:rPr>
                <w:rFonts w:eastAsia="Calibri"/>
                <w:sz w:val="24"/>
                <w:szCs w:val="24"/>
                <w:lang w:eastAsia="en-US"/>
              </w:rPr>
              <w:t xml:space="preserve">€  </w:t>
            </w:r>
          </w:p>
        </w:tc>
      </w:tr>
      <w:tr w:rsidR="00CC37E2" w:rsidRPr="00CC37E2" w14:paraId="45D640CC" w14:textId="77777777" w:rsidTr="003A404F">
        <w:tc>
          <w:tcPr>
            <w:tcW w:w="3460" w:type="dxa"/>
            <w:shd w:val="clear" w:color="auto" w:fill="auto"/>
          </w:tcPr>
          <w:p w14:paraId="7B49310D" w14:textId="77777777" w:rsidR="00CC37E2" w:rsidRPr="00CC37E2" w:rsidRDefault="00CC37E2" w:rsidP="00CC37E2">
            <w:pPr>
              <w:suppressAutoHyphens w:val="0"/>
              <w:rPr>
                <w:rFonts w:eastAsia="Calibri"/>
                <w:sz w:val="24"/>
                <w:szCs w:val="24"/>
                <w:lang w:eastAsia="en-US"/>
              </w:rPr>
            </w:pPr>
            <w:r w:rsidRPr="00CC37E2">
              <w:rPr>
                <w:rFonts w:eastAsia="Calibri"/>
                <w:sz w:val="24"/>
                <w:szCs w:val="24"/>
                <w:lang w:eastAsia="en-US"/>
              </w:rPr>
              <w:t xml:space="preserve">Specialiųjų programų lėšos </w:t>
            </w:r>
          </w:p>
          <w:p w14:paraId="41EBC4B8" w14:textId="77777777" w:rsidR="00CC37E2" w:rsidRPr="00CC37E2" w:rsidRDefault="00CC37E2" w:rsidP="00CC37E2">
            <w:pPr>
              <w:suppressAutoHyphens w:val="0"/>
              <w:rPr>
                <w:rFonts w:ascii="Calibri" w:eastAsia="Calibri" w:hAnsi="Calibri"/>
                <w:sz w:val="22"/>
                <w:szCs w:val="22"/>
                <w:lang w:val="en-US" w:eastAsia="en-US"/>
              </w:rPr>
            </w:pPr>
            <w:r w:rsidRPr="00CC37E2">
              <w:rPr>
                <w:rFonts w:eastAsia="Calibri"/>
                <w:sz w:val="24"/>
                <w:szCs w:val="24"/>
                <w:lang w:eastAsia="en-US"/>
              </w:rPr>
              <w:t>(Tėvų įnašai)</w:t>
            </w:r>
          </w:p>
        </w:tc>
        <w:tc>
          <w:tcPr>
            <w:tcW w:w="5896" w:type="dxa"/>
            <w:shd w:val="clear" w:color="auto" w:fill="auto"/>
          </w:tcPr>
          <w:p w14:paraId="0CE6B092" w14:textId="16C1E8A3" w:rsidR="00CC37E2" w:rsidRPr="00CC37E2" w:rsidRDefault="009359CD" w:rsidP="00CC37E2">
            <w:pPr>
              <w:suppressAutoHyphens w:val="0"/>
              <w:jc w:val="both"/>
              <w:rPr>
                <w:rFonts w:eastAsia="Calibri"/>
                <w:sz w:val="24"/>
                <w:szCs w:val="24"/>
                <w:lang w:eastAsia="en-US"/>
              </w:rPr>
            </w:pPr>
            <w:r>
              <w:rPr>
                <w:rFonts w:eastAsia="Calibri"/>
                <w:sz w:val="24"/>
                <w:szCs w:val="24"/>
                <w:lang w:eastAsia="en-US"/>
              </w:rPr>
              <w:t>16773,63</w:t>
            </w:r>
            <w:r w:rsidR="00CC37E2" w:rsidRPr="00CC37E2">
              <w:rPr>
                <w:rFonts w:eastAsia="Calibri"/>
                <w:sz w:val="24"/>
                <w:szCs w:val="24"/>
                <w:lang w:eastAsia="en-US"/>
              </w:rPr>
              <w:t xml:space="preserve"> €  maitinimas -</w:t>
            </w:r>
            <w:r>
              <w:rPr>
                <w:rFonts w:eastAsia="Calibri"/>
                <w:sz w:val="24"/>
                <w:szCs w:val="24"/>
                <w:lang w:eastAsia="en-US"/>
              </w:rPr>
              <w:t>12816,00</w:t>
            </w:r>
          </w:p>
          <w:p w14:paraId="09108FD5" w14:textId="4E42FAD0" w:rsidR="00CC37E2" w:rsidRPr="00CC37E2" w:rsidRDefault="00CC37E2" w:rsidP="00CC37E2">
            <w:pPr>
              <w:suppressAutoHyphens w:val="0"/>
              <w:jc w:val="both"/>
              <w:rPr>
                <w:rFonts w:eastAsia="Calibri"/>
                <w:sz w:val="24"/>
                <w:szCs w:val="24"/>
                <w:lang w:eastAsia="en-US"/>
              </w:rPr>
            </w:pPr>
            <w:r w:rsidRPr="00CC37E2">
              <w:rPr>
                <w:rFonts w:eastAsia="Calibri"/>
                <w:sz w:val="24"/>
                <w:szCs w:val="24"/>
                <w:lang w:eastAsia="en-US"/>
              </w:rPr>
              <w:t xml:space="preserve">                   Komunal. Išlaidos-</w:t>
            </w:r>
            <w:r w:rsidR="009359CD">
              <w:rPr>
                <w:rFonts w:eastAsia="Calibri"/>
                <w:sz w:val="24"/>
                <w:szCs w:val="24"/>
                <w:lang w:eastAsia="en-US"/>
              </w:rPr>
              <w:t>1914,24</w:t>
            </w:r>
          </w:p>
          <w:p w14:paraId="5B6A9A18" w14:textId="11FB857A" w:rsidR="00CC37E2" w:rsidRPr="00CC37E2" w:rsidRDefault="00CC37E2" w:rsidP="00CC37E2">
            <w:pPr>
              <w:suppressAutoHyphens w:val="0"/>
              <w:jc w:val="both"/>
              <w:rPr>
                <w:rFonts w:eastAsia="Calibri"/>
                <w:sz w:val="24"/>
                <w:szCs w:val="24"/>
                <w:lang w:eastAsia="en-US"/>
              </w:rPr>
            </w:pPr>
            <w:r w:rsidRPr="00CC37E2">
              <w:rPr>
                <w:rFonts w:eastAsia="Calibri"/>
                <w:sz w:val="24"/>
                <w:szCs w:val="24"/>
                <w:lang w:eastAsia="en-US"/>
              </w:rPr>
              <w:t xml:space="preserve">                   Ugdymo išlaidos-</w:t>
            </w:r>
            <w:r w:rsidR="009359CD">
              <w:rPr>
                <w:rFonts w:eastAsia="Calibri"/>
                <w:sz w:val="24"/>
                <w:szCs w:val="24"/>
                <w:lang w:eastAsia="en-US"/>
              </w:rPr>
              <w:t>2043,39</w:t>
            </w:r>
          </w:p>
          <w:p w14:paraId="23A68202" w14:textId="77777777" w:rsidR="00CC37E2" w:rsidRPr="00CC37E2" w:rsidRDefault="00CC37E2" w:rsidP="00CC37E2">
            <w:pPr>
              <w:suppressAutoHyphens w:val="0"/>
              <w:jc w:val="both"/>
              <w:rPr>
                <w:rFonts w:eastAsia="Calibri"/>
                <w:sz w:val="24"/>
                <w:szCs w:val="24"/>
                <w:lang w:eastAsia="en-US"/>
              </w:rPr>
            </w:pPr>
          </w:p>
        </w:tc>
      </w:tr>
      <w:tr w:rsidR="00CC37E2" w:rsidRPr="00CC37E2" w14:paraId="1BEC9076" w14:textId="77777777" w:rsidTr="003A404F">
        <w:tc>
          <w:tcPr>
            <w:tcW w:w="3460" w:type="dxa"/>
            <w:shd w:val="clear" w:color="auto" w:fill="auto"/>
          </w:tcPr>
          <w:p w14:paraId="4780A32F" w14:textId="77777777" w:rsidR="00CC37E2" w:rsidRPr="00CC37E2" w:rsidRDefault="00CC37E2" w:rsidP="00CC37E2">
            <w:pPr>
              <w:suppressAutoHyphens w:val="0"/>
              <w:rPr>
                <w:rFonts w:eastAsia="Calibri"/>
                <w:sz w:val="24"/>
                <w:szCs w:val="24"/>
                <w:lang w:eastAsia="en-US"/>
              </w:rPr>
            </w:pPr>
            <w:r w:rsidRPr="00CC37E2">
              <w:rPr>
                <w:rFonts w:eastAsia="Calibri"/>
                <w:sz w:val="24"/>
                <w:szCs w:val="24"/>
                <w:lang w:eastAsia="en-US"/>
              </w:rPr>
              <w:t>Ugdymo sąlygų tenkinimas vidutiniškai vienam vaikui</w:t>
            </w:r>
          </w:p>
        </w:tc>
        <w:tc>
          <w:tcPr>
            <w:tcW w:w="5896" w:type="dxa"/>
            <w:shd w:val="clear" w:color="auto" w:fill="auto"/>
          </w:tcPr>
          <w:p w14:paraId="2D010A15" w14:textId="2BDDD05D" w:rsidR="00CC37E2" w:rsidRPr="00CC37E2" w:rsidRDefault="009359CD" w:rsidP="00C76F61">
            <w:pPr>
              <w:suppressAutoHyphens w:val="0"/>
              <w:jc w:val="both"/>
              <w:rPr>
                <w:rFonts w:eastAsia="Calibri"/>
                <w:sz w:val="24"/>
                <w:szCs w:val="24"/>
                <w:lang w:eastAsia="en-US"/>
              </w:rPr>
            </w:pPr>
            <w:r>
              <w:rPr>
                <w:rFonts w:eastAsia="Calibri"/>
                <w:sz w:val="24"/>
                <w:szCs w:val="24"/>
                <w:lang w:eastAsia="en-US"/>
              </w:rPr>
              <w:t>294,27</w:t>
            </w:r>
            <w:r w:rsidR="00CC37E2" w:rsidRPr="00CC37E2">
              <w:rPr>
                <w:rFonts w:eastAsia="Calibri"/>
                <w:sz w:val="24"/>
                <w:szCs w:val="24"/>
                <w:lang w:eastAsia="en-US"/>
              </w:rPr>
              <w:t xml:space="preserve">€  </w:t>
            </w:r>
          </w:p>
        </w:tc>
      </w:tr>
      <w:tr w:rsidR="00CC37E2" w:rsidRPr="00CC37E2" w14:paraId="092F04EB" w14:textId="77777777" w:rsidTr="003A404F">
        <w:tc>
          <w:tcPr>
            <w:tcW w:w="3460" w:type="dxa"/>
            <w:shd w:val="clear" w:color="auto" w:fill="auto"/>
          </w:tcPr>
          <w:p w14:paraId="5D6EC79F" w14:textId="77777777" w:rsidR="00CC37E2" w:rsidRPr="00CC37E2" w:rsidRDefault="00CC37E2" w:rsidP="00CC37E2">
            <w:pPr>
              <w:suppressAutoHyphens w:val="0"/>
              <w:rPr>
                <w:rFonts w:eastAsia="Calibri"/>
                <w:sz w:val="24"/>
                <w:szCs w:val="24"/>
                <w:lang w:eastAsia="en-US"/>
              </w:rPr>
            </w:pPr>
            <w:r w:rsidRPr="00CC37E2">
              <w:rPr>
                <w:rFonts w:eastAsia="Calibri"/>
                <w:sz w:val="24"/>
                <w:szCs w:val="24"/>
                <w:lang w:eastAsia="en-US"/>
              </w:rPr>
              <w:t>Lėšos valstybinėms funkcijoms atlikti</w:t>
            </w:r>
          </w:p>
        </w:tc>
        <w:tc>
          <w:tcPr>
            <w:tcW w:w="5896" w:type="dxa"/>
            <w:shd w:val="clear" w:color="auto" w:fill="auto"/>
          </w:tcPr>
          <w:p w14:paraId="7DED06E9" w14:textId="56E13D52" w:rsidR="00CC37E2" w:rsidRPr="00CC37E2" w:rsidRDefault="009359CD" w:rsidP="00CC37E2">
            <w:pPr>
              <w:suppressAutoHyphens w:val="0"/>
              <w:jc w:val="both"/>
              <w:rPr>
                <w:rFonts w:eastAsia="Calibri"/>
                <w:sz w:val="24"/>
                <w:szCs w:val="24"/>
                <w:lang w:eastAsia="en-US"/>
              </w:rPr>
            </w:pPr>
            <w:r>
              <w:rPr>
                <w:rFonts w:eastAsia="Calibri"/>
                <w:sz w:val="24"/>
                <w:szCs w:val="24"/>
                <w:lang w:eastAsia="en-US"/>
              </w:rPr>
              <w:t>962,70</w:t>
            </w:r>
            <w:r w:rsidR="00CC37E2" w:rsidRPr="00CC37E2">
              <w:rPr>
                <w:rFonts w:eastAsia="Calibri"/>
                <w:sz w:val="24"/>
                <w:szCs w:val="24"/>
                <w:lang w:eastAsia="en-US"/>
              </w:rPr>
              <w:t xml:space="preserve"> €  </w:t>
            </w:r>
          </w:p>
        </w:tc>
      </w:tr>
      <w:tr w:rsidR="00CC37E2" w:rsidRPr="00CC37E2" w14:paraId="775853CA" w14:textId="77777777" w:rsidTr="003A404F">
        <w:tc>
          <w:tcPr>
            <w:tcW w:w="3460" w:type="dxa"/>
            <w:shd w:val="clear" w:color="auto" w:fill="auto"/>
          </w:tcPr>
          <w:p w14:paraId="6BDC70FA" w14:textId="77777777" w:rsidR="00CC37E2" w:rsidRPr="00CC37E2" w:rsidRDefault="00CC37E2" w:rsidP="00CC37E2">
            <w:pPr>
              <w:suppressAutoHyphens w:val="0"/>
              <w:rPr>
                <w:rFonts w:eastAsia="Calibri"/>
                <w:sz w:val="24"/>
                <w:szCs w:val="24"/>
                <w:lang w:eastAsia="en-US"/>
              </w:rPr>
            </w:pPr>
            <w:r w:rsidRPr="00CC37E2">
              <w:rPr>
                <w:rFonts w:eastAsia="Calibri"/>
                <w:sz w:val="24"/>
                <w:szCs w:val="24"/>
                <w:lang w:eastAsia="en-US"/>
              </w:rPr>
              <w:t>Iš kitų šaltinių pritrauktų lėšų suma</w:t>
            </w:r>
          </w:p>
        </w:tc>
        <w:tc>
          <w:tcPr>
            <w:tcW w:w="5896" w:type="dxa"/>
            <w:shd w:val="clear" w:color="auto" w:fill="auto"/>
          </w:tcPr>
          <w:p w14:paraId="02E71D36" w14:textId="44984F89" w:rsidR="00CC37E2" w:rsidRPr="00CC37E2" w:rsidRDefault="009359CD" w:rsidP="00517374">
            <w:pPr>
              <w:suppressAutoHyphens w:val="0"/>
              <w:jc w:val="both"/>
              <w:rPr>
                <w:rFonts w:eastAsia="Calibri"/>
                <w:sz w:val="24"/>
                <w:szCs w:val="24"/>
                <w:lang w:eastAsia="en-US"/>
              </w:rPr>
            </w:pPr>
            <w:r>
              <w:rPr>
                <w:rFonts w:eastAsia="Calibri"/>
                <w:sz w:val="24"/>
                <w:szCs w:val="24"/>
                <w:lang w:eastAsia="en-US"/>
              </w:rPr>
              <w:t>3595,28</w:t>
            </w:r>
            <w:r w:rsidR="006E47D0">
              <w:rPr>
                <w:rFonts w:eastAsia="Calibri"/>
                <w:sz w:val="24"/>
                <w:szCs w:val="24"/>
                <w:lang w:eastAsia="en-US"/>
              </w:rPr>
              <w:t xml:space="preserve"> </w:t>
            </w:r>
            <w:r w:rsidR="00CC37E2" w:rsidRPr="00CC37E2">
              <w:rPr>
                <w:rFonts w:eastAsia="Calibri"/>
                <w:sz w:val="24"/>
                <w:szCs w:val="24"/>
                <w:lang w:eastAsia="en-US"/>
              </w:rPr>
              <w:t xml:space="preserve">€  </w:t>
            </w:r>
          </w:p>
        </w:tc>
      </w:tr>
      <w:tr w:rsidR="00CC37E2" w:rsidRPr="00CC37E2" w14:paraId="129FF7B0" w14:textId="77777777" w:rsidTr="003A404F">
        <w:tc>
          <w:tcPr>
            <w:tcW w:w="3460" w:type="dxa"/>
            <w:shd w:val="clear" w:color="auto" w:fill="auto"/>
          </w:tcPr>
          <w:p w14:paraId="12936EEA" w14:textId="77777777" w:rsidR="00CC37E2" w:rsidRPr="00CC37E2" w:rsidRDefault="00CC37E2" w:rsidP="00CC37E2">
            <w:pPr>
              <w:suppressAutoHyphens w:val="0"/>
              <w:rPr>
                <w:rFonts w:eastAsia="Calibri"/>
                <w:sz w:val="24"/>
                <w:szCs w:val="24"/>
                <w:lang w:eastAsia="en-US"/>
              </w:rPr>
            </w:pPr>
            <w:r w:rsidRPr="00CC37E2">
              <w:rPr>
                <w:rFonts w:eastAsia="Calibri"/>
                <w:sz w:val="24"/>
                <w:szCs w:val="24"/>
                <w:lang w:eastAsia="en-US"/>
              </w:rPr>
              <w:t xml:space="preserve">vidutiniškai vienam vaikui </w:t>
            </w:r>
          </w:p>
        </w:tc>
        <w:tc>
          <w:tcPr>
            <w:tcW w:w="5896" w:type="dxa"/>
            <w:shd w:val="clear" w:color="auto" w:fill="auto"/>
          </w:tcPr>
          <w:p w14:paraId="3D12BB15" w14:textId="5C35A553" w:rsidR="00CC37E2" w:rsidRPr="00CC37E2" w:rsidRDefault="009359CD" w:rsidP="00CC37E2">
            <w:pPr>
              <w:suppressAutoHyphens w:val="0"/>
              <w:jc w:val="both"/>
              <w:rPr>
                <w:rFonts w:eastAsia="Calibri"/>
                <w:sz w:val="24"/>
                <w:szCs w:val="24"/>
                <w:lang w:eastAsia="en-US"/>
              </w:rPr>
            </w:pPr>
            <w:r>
              <w:rPr>
                <w:rFonts w:eastAsia="Calibri"/>
                <w:sz w:val="24"/>
                <w:szCs w:val="24"/>
                <w:lang w:eastAsia="en-US"/>
              </w:rPr>
              <w:t>63,07</w:t>
            </w:r>
            <w:bookmarkStart w:id="0" w:name="_GoBack"/>
            <w:bookmarkEnd w:id="0"/>
          </w:p>
        </w:tc>
      </w:tr>
    </w:tbl>
    <w:p w14:paraId="561C632C" w14:textId="77777777" w:rsidR="00B26CC5" w:rsidRPr="00DC2F2D" w:rsidRDefault="00B26CC5" w:rsidP="00F961DC">
      <w:pPr>
        <w:pStyle w:val="prastasis1"/>
        <w:widowControl/>
        <w:spacing w:after="0" w:line="100" w:lineRule="atLeast"/>
        <w:jc w:val="center"/>
        <w:rPr>
          <w:rFonts w:ascii="Times New Roman" w:hAnsi="Times New Roman" w:cs="Times New Roman"/>
          <w:sz w:val="24"/>
          <w:szCs w:val="24"/>
        </w:rPr>
      </w:pPr>
    </w:p>
    <w:p w14:paraId="2D36E371" w14:textId="77777777" w:rsidR="003729EF" w:rsidRDefault="003729EF" w:rsidP="00F961DC">
      <w:pPr>
        <w:pStyle w:val="prastasis1"/>
        <w:widowControl/>
        <w:spacing w:after="0" w:line="100" w:lineRule="atLeast"/>
        <w:jc w:val="center"/>
        <w:rPr>
          <w:rFonts w:ascii="Times New Roman" w:hAnsi="Times New Roman" w:cs="Times New Roman"/>
          <w:b/>
          <w:sz w:val="24"/>
          <w:szCs w:val="24"/>
        </w:rPr>
      </w:pPr>
    </w:p>
    <w:p w14:paraId="2DC0278A" w14:textId="77777777" w:rsidR="003729EF" w:rsidRDefault="003729EF" w:rsidP="00F961DC">
      <w:pPr>
        <w:pStyle w:val="prastasis1"/>
        <w:widowControl/>
        <w:spacing w:after="0" w:line="100" w:lineRule="atLeast"/>
        <w:jc w:val="center"/>
        <w:rPr>
          <w:rFonts w:ascii="Times New Roman" w:hAnsi="Times New Roman" w:cs="Times New Roman"/>
          <w:b/>
          <w:sz w:val="24"/>
          <w:szCs w:val="24"/>
        </w:rPr>
      </w:pPr>
    </w:p>
    <w:p w14:paraId="682D2CE2" w14:textId="77777777" w:rsidR="00CC37E2" w:rsidRPr="00DC2F2D" w:rsidRDefault="00CC37E2" w:rsidP="00CC37E2">
      <w:pPr>
        <w:pStyle w:val="prastasis1"/>
        <w:widowControl/>
        <w:spacing w:after="0" w:line="100" w:lineRule="atLeast"/>
        <w:jc w:val="center"/>
        <w:rPr>
          <w:rFonts w:ascii="Times New Roman" w:hAnsi="Times New Roman" w:cs="Times New Roman"/>
          <w:b/>
          <w:sz w:val="24"/>
          <w:szCs w:val="24"/>
        </w:rPr>
      </w:pPr>
      <w:r w:rsidRPr="00DC2F2D">
        <w:rPr>
          <w:rFonts w:ascii="Times New Roman" w:hAnsi="Times New Roman" w:cs="Times New Roman"/>
          <w:b/>
          <w:sz w:val="24"/>
          <w:szCs w:val="24"/>
        </w:rPr>
        <w:t>VI. PROBLEMOS IR JŲ SPRENDIMO BŪDAI</w:t>
      </w:r>
    </w:p>
    <w:p w14:paraId="281FC10E" w14:textId="77777777" w:rsidR="00CC37E2" w:rsidRDefault="00CC37E2" w:rsidP="00CC37E2">
      <w:pPr>
        <w:pStyle w:val="Standard"/>
        <w:tabs>
          <w:tab w:val="left" w:pos="1338"/>
        </w:tabs>
        <w:rPr>
          <w:lang w:val="lt-LT"/>
        </w:rPr>
      </w:pPr>
    </w:p>
    <w:p w14:paraId="0E56274A" w14:textId="16C5C772" w:rsidR="0059194E" w:rsidRDefault="00A87A6D" w:rsidP="0059194E">
      <w:pPr>
        <w:pStyle w:val="Standard"/>
        <w:numPr>
          <w:ilvl w:val="0"/>
          <w:numId w:val="6"/>
        </w:numPr>
        <w:tabs>
          <w:tab w:val="left" w:pos="1338"/>
        </w:tabs>
        <w:rPr>
          <w:lang w:val="lt-LT"/>
        </w:rPr>
      </w:pPr>
      <w:r>
        <w:rPr>
          <w:lang w:val="lt-LT"/>
        </w:rPr>
        <w:t>Nėra sporto salės – proble</w:t>
      </w:r>
      <w:r w:rsidR="0059194E">
        <w:rPr>
          <w:lang w:val="lt-LT"/>
        </w:rPr>
        <w:t xml:space="preserve">mos sprendimas </w:t>
      </w:r>
      <w:r>
        <w:rPr>
          <w:lang w:val="lt-LT"/>
        </w:rPr>
        <w:t>–</w:t>
      </w:r>
      <w:r w:rsidR="0059194E">
        <w:rPr>
          <w:lang w:val="lt-LT"/>
        </w:rPr>
        <w:t xml:space="preserve"> </w:t>
      </w:r>
      <w:r>
        <w:rPr>
          <w:lang w:val="lt-LT"/>
        </w:rPr>
        <w:t xml:space="preserve">perkelti </w:t>
      </w:r>
      <w:r w:rsidR="0059194E">
        <w:rPr>
          <w:lang w:val="lt-LT"/>
        </w:rPr>
        <w:t xml:space="preserve"> biblioteką</w:t>
      </w:r>
      <w:r>
        <w:rPr>
          <w:lang w:val="lt-LT"/>
        </w:rPr>
        <w:t xml:space="preserve"> į kitą vietą</w:t>
      </w:r>
    </w:p>
    <w:p w14:paraId="61C11EA5" w14:textId="5384C4E7" w:rsidR="0059194E" w:rsidRDefault="0059194E" w:rsidP="0059194E">
      <w:pPr>
        <w:pStyle w:val="Standard"/>
        <w:numPr>
          <w:ilvl w:val="0"/>
          <w:numId w:val="6"/>
        </w:numPr>
        <w:tabs>
          <w:tab w:val="left" w:pos="1338"/>
        </w:tabs>
        <w:rPr>
          <w:lang w:val="lt-LT"/>
        </w:rPr>
      </w:pPr>
      <w:r>
        <w:rPr>
          <w:lang w:val="lt-LT"/>
        </w:rPr>
        <w:t>Reikalinga nauja tvora– probl</w:t>
      </w:r>
      <w:r w:rsidR="00A87A6D">
        <w:rPr>
          <w:lang w:val="lt-LT"/>
        </w:rPr>
        <w:t>e</w:t>
      </w:r>
      <w:r>
        <w:rPr>
          <w:lang w:val="lt-LT"/>
        </w:rPr>
        <w:t>mos sprendimas - finansai</w:t>
      </w:r>
    </w:p>
    <w:p w14:paraId="0DE7DB39" w14:textId="5A7A095B" w:rsidR="0059194E" w:rsidRDefault="0059194E" w:rsidP="0059194E">
      <w:pPr>
        <w:pStyle w:val="Standard"/>
        <w:numPr>
          <w:ilvl w:val="0"/>
          <w:numId w:val="6"/>
        </w:numPr>
        <w:tabs>
          <w:tab w:val="left" w:pos="1338"/>
        </w:tabs>
        <w:rPr>
          <w:lang w:val="lt-LT"/>
        </w:rPr>
      </w:pPr>
      <w:r>
        <w:rPr>
          <w:lang w:val="lt-LT"/>
        </w:rPr>
        <w:t>Reikalingas naujas sandėlis angliui ir malkoms – probl</w:t>
      </w:r>
      <w:r w:rsidR="00A87A6D">
        <w:rPr>
          <w:lang w:val="lt-LT"/>
        </w:rPr>
        <w:t>e</w:t>
      </w:r>
      <w:r>
        <w:rPr>
          <w:lang w:val="lt-LT"/>
        </w:rPr>
        <w:t>mos sprendimas –finansai</w:t>
      </w:r>
    </w:p>
    <w:p w14:paraId="71560048" w14:textId="0B55AB6B" w:rsidR="0059194E" w:rsidRDefault="0059194E" w:rsidP="0059194E">
      <w:pPr>
        <w:pStyle w:val="Standard"/>
        <w:numPr>
          <w:ilvl w:val="0"/>
          <w:numId w:val="6"/>
        </w:numPr>
        <w:tabs>
          <w:tab w:val="left" w:pos="1338"/>
        </w:tabs>
        <w:rPr>
          <w:lang w:val="lt-LT"/>
        </w:rPr>
      </w:pPr>
      <w:r w:rsidRPr="0059194E">
        <w:rPr>
          <w:color w:val="auto"/>
          <w:kern w:val="0"/>
          <w:lang w:val="lt-LT" w:eastAsia="en-US"/>
        </w:rPr>
        <w:t>Susidėvėjusios vandentiekio, pastato šildymo sistemos, elektros instaliacija</w:t>
      </w:r>
    </w:p>
    <w:p w14:paraId="35EEA74B" w14:textId="1F94B580" w:rsidR="00455472" w:rsidRDefault="00455472" w:rsidP="00F961DC">
      <w:pPr>
        <w:pStyle w:val="Standard"/>
        <w:tabs>
          <w:tab w:val="left" w:pos="1338"/>
        </w:tabs>
        <w:rPr>
          <w:lang w:val="lt-LT"/>
        </w:rPr>
      </w:pPr>
    </w:p>
    <w:p w14:paraId="2703AD65" w14:textId="531FB084" w:rsidR="00455472" w:rsidRDefault="00455472" w:rsidP="00F961DC">
      <w:pPr>
        <w:pStyle w:val="Standard"/>
        <w:tabs>
          <w:tab w:val="left" w:pos="1338"/>
        </w:tabs>
        <w:rPr>
          <w:lang w:val="lt-LT"/>
        </w:rPr>
      </w:pPr>
    </w:p>
    <w:p w14:paraId="01C393F8" w14:textId="77777777" w:rsidR="00455472" w:rsidRPr="00DC2F2D" w:rsidRDefault="00455472" w:rsidP="00F961DC">
      <w:pPr>
        <w:pStyle w:val="Standard"/>
        <w:tabs>
          <w:tab w:val="left" w:pos="1338"/>
        </w:tabs>
        <w:rPr>
          <w:lang w:val="lt-LT"/>
        </w:rPr>
      </w:pPr>
    </w:p>
    <w:p w14:paraId="236F9960" w14:textId="4DCE147D" w:rsidR="00F961DC" w:rsidRPr="00DC2F2D" w:rsidRDefault="00F961DC" w:rsidP="00F961DC">
      <w:pPr>
        <w:rPr>
          <w:rStyle w:val="Numatytasispastraiposriftas1"/>
          <w:sz w:val="24"/>
          <w:szCs w:val="24"/>
        </w:rPr>
      </w:pPr>
      <w:r w:rsidRPr="00DC2F2D">
        <w:rPr>
          <w:rStyle w:val="Numatytasispastraiposriftas1"/>
          <w:sz w:val="24"/>
          <w:szCs w:val="24"/>
        </w:rPr>
        <w:lastRenderedPageBreak/>
        <w:t xml:space="preserve">  Mokyklos direktorius (-ė)</w:t>
      </w:r>
      <w:r w:rsidR="0059194E">
        <w:rPr>
          <w:rStyle w:val="Numatytasispastraiposriftas1"/>
          <w:sz w:val="24"/>
          <w:szCs w:val="24"/>
        </w:rPr>
        <w:t xml:space="preserve">                                                                        Irina Davlidovič</w:t>
      </w:r>
    </w:p>
    <w:p w14:paraId="0BBA545D" w14:textId="7244620F" w:rsidR="004358CC" w:rsidRPr="00DC2F2D" w:rsidRDefault="004358CC"/>
    <w:p w14:paraId="4472CEB6" w14:textId="77777777" w:rsidR="008C51FE" w:rsidRPr="00DC2F2D" w:rsidRDefault="008C51FE"/>
    <w:sectPr w:rsidR="008C51FE" w:rsidRPr="00DC2F2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FA2E" w14:textId="77777777" w:rsidR="004B41D5" w:rsidRDefault="004B41D5" w:rsidP="005E79CF">
      <w:r>
        <w:separator/>
      </w:r>
    </w:p>
  </w:endnote>
  <w:endnote w:type="continuationSeparator" w:id="0">
    <w:p w14:paraId="3EB59B10" w14:textId="77777777" w:rsidR="004B41D5" w:rsidRDefault="004B41D5" w:rsidP="005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6F38" w14:textId="77777777" w:rsidR="004B41D5" w:rsidRDefault="004B41D5" w:rsidP="005E79CF">
      <w:r>
        <w:separator/>
      </w:r>
    </w:p>
  </w:footnote>
  <w:footnote w:type="continuationSeparator" w:id="0">
    <w:p w14:paraId="13A46AB6" w14:textId="77777777" w:rsidR="004B41D5" w:rsidRDefault="004B41D5" w:rsidP="005E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4D"/>
    <w:multiLevelType w:val="hybridMultilevel"/>
    <w:tmpl w:val="B79C6586"/>
    <w:lvl w:ilvl="0" w:tplc="5D06437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D50CC1"/>
    <w:multiLevelType w:val="hybridMultilevel"/>
    <w:tmpl w:val="FB4AD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A05719"/>
    <w:multiLevelType w:val="hybridMultilevel"/>
    <w:tmpl w:val="F38862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882728"/>
    <w:multiLevelType w:val="hybridMultilevel"/>
    <w:tmpl w:val="926E1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843F11"/>
    <w:multiLevelType w:val="hybridMultilevel"/>
    <w:tmpl w:val="2968EE0C"/>
    <w:lvl w:ilvl="0" w:tplc="9F9CAD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D35C68"/>
    <w:multiLevelType w:val="hybridMultilevel"/>
    <w:tmpl w:val="EDEC11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10004E"/>
    <w:multiLevelType w:val="hybridMultilevel"/>
    <w:tmpl w:val="61E62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CC"/>
    <w:rsid w:val="000062E4"/>
    <w:rsid w:val="000435C3"/>
    <w:rsid w:val="000D2E44"/>
    <w:rsid w:val="00115022"/>
    <w:rsid w:val="00142652"/>
    <w:rsid w:val="001514D8"/>
    <w:rsid w:val="001C1C25"/>
    <w:rsid w:val="001C50AB"/>
    <w:rsid w:val="001C6453"/>
    <w:rsid w:val="002015C2"/>
    <w:rsid w:val="00221A47"/>
    <w:rsid w:val="00242879"/>
    <w:rsid w:val="002435F0"/>
    <w:rsid w:val="0027438B"/>
    <w:rsid w:val="00282EA3"/>
    <w:rsid w:val="002A4EBF"/>
    <w:rsid w:val="002B3916"/>
    <w:rsid w:val="002B5F9A"/>
    <w:rsid w:val="002E1CBB"/>
    <w:rsid w:val="002E3256"/>
    <w:rsid w:val="002F1D12"/>
    <w:rsid w:val="002F68C8"/>
    <w:rsid w:val="003124CE"/>
    <w:rsid w:val="00330B6B"/>
    <w:rsid w:val="00355E0B"/>
    <w:rsid w:val="00371E06"/>
    <w:rsid w:val="003729EF"/>
    <w:rsid w:val="00377CAB"/>
    <w:rsid w:val="00391695"/>
    <w:rsid w:val="003947AB"/>
    <w:rsid w:val="003B5F5F"/>
    <w:rsid w:val="003E4442"/>
    <w:rsid w:val="004358CC"/>
    <w:rsid w:val="00446A29"/>
    <w:rsid w:val="004513C4"/>
    <w:rsid w:val="00455472"/>
    <w:rsid w:val="00482AF6"/>
    <w:rsid w:val="00496E0D"/>
    <w:rsid w:val="004A4DEC"/>
    <w:rsid w:val="004B41D5"/>
    <w:rsid w:val="004B6AF7"/>
    <w:rsid w:val="004F2398"/>
    <w:rsid w:val="00500A71"/>
    <w:rsid w:val="00504883"/>
    <w:rsid w:val="005158FA"/>
    <w:rsid w:val="00517374"/>
    <w:rsid w:val="00520859"/>
    <w:rsid w:val="005314F4"/>
    <w:rsid w:val="0058139D"/>
    <w:rsid w:val="0059194E"/>
    <w:rsid w:val="005C009E"/>
    <w:rsid w:val="005C62E3"/>
    <w:rsid w:val="005C6B54"/>
    <w:rsid w:val="005D1C15"/>
    <w:rsid w:val="005D31DE"/>
    <w:rsid w:val="005D68E6"/>
    <w:rsid w:val="005E79CF"/>
    <w:rsid w:val="00615EC4"/>
    <w:rsid w:val="00692A6A"/>
    <w:rsid w:val="006B0274"/>
    <w:rsid w:val="006B51EF"/>
    <w:rsid w:val="006E47D0"/>
    <w:rsid w:val="006F3236"/>
    <w:rsid w:val="00704142"/>
    <w:rsid w:val="007244A0"/>
    <w:rsid w:val="0076078A"/>
    <w:rsid w:val="0078215A"/>
    <w:rsid w:val="0079152F"/>
    <w:rsid w:val="0079681F"/>
    <w:rsid w:val="007C1B7B"/>
    <w:rsid w:val="007F4770"/>
    <w:rsid w:val="008249C4"/>
    <w:rsid w:val="0084735C"/>
    <w:rsid w:val="00864569"/>
    <w:rsid w:val="00884109"/>
    <w:rsid w:val="008C51FE"/>
    <w:rsid w:val="008C6C46"/>
    <w:rsid w:val="008E7E97"/>
    <w:rsid w:val="008F2794"/>
    <w:rsid w:val="00913EAD"/>
    <w:rsid w:val="009300F2"/>
    <w:rsid w:val="009359CD"/>
    <w:rsid w:val="00943657"/>
    <w:rsid w:val="00952FE8"/>
    <w:rsid w:val="009C6534"/>
    <w:rsid w:val="009E49B6"/>
    <w:rsid w:val="00A0211C"/>
    <w:rsid w:val="00A53E62"/>
    <w:rsid w:val="00A55C9E"/>
    <w:rsid w:val="00A5763A"/>
    <w:rsid w:val="00A87A6D"/>
    <w:rsid w:val="00AF455C"/>
    <w:rsid w:val="00B05C93"/>
    <w:rsid w:val="00B26CC5"/>
    <w:rsid w:val="00B675A6"/>
    <w:rsid w:val="00B77FBA"/>
    <w:rsid w:val="00B82B2B"/>
    <w:rsid w:val="00BB236F"/>
    <w:rsid w:val="00BC5438"/>
    <w:rsid w:val="00BE26F0"/>
    <w:rsid w:val="00C02CF4"/>
    <w:rsid w:val="00C27788"/>
    <w:rsid w:val="00C5611C"/>
    <w:rsid w:val="00C76F61"/>
    <w:rsid w:val="00CA27CC"/>
    <w:rsid w:val="00CC2ECD"/>
    <w:rsid w:val="00CC37E2"/>
    <w:rsid w:val="00D07A4A"/>
    <w:rsid w:val="00D55D02"/>
    <w:rsid w:val="00D64839"/>
    <w:rsid w:val="00D93928"/>
    <w:rsid w:val="00DA0F37"/>
    <w:rsid w:val="00DB239B"/>
    <w:rsid w:val="00DB79E9"/>
    <w:rsid w:val="00DC2F2D"/>
    <w:rsid w:val="00DE210C"/>
    <w:rsid w:val="00E13E1E"/>
    <w:rsid w:val="00E27E76"/>
    <w:rsid w:val="00E3096D"/>
    <w:rsid w:val="00E321DC"/>
    <w:rsid w:val="00E57BE9"/>
    <w:rsid w:val="00E72D1E"/>
    <w:rsid w:val="00E92DD8"/>
    <w:rsid w:val="00F4052B"/>
    <w:rsid w:val="00F57E76"/>
    <w:rsid w:val="00F92E7E"/>
    <w:rsid w:val="00F961DC"/>
    <w:rsid w:val="00FB14C4"/>
    <w:rsid w:val="00FE1D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B17A"/>
  <w15:docId w15:val="{40D6D09D-87F3-4EB2-99F3-47D07C2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D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rsid w:val="00F961DC"/>
  </w:style>
  <w:style w:type="paragraph" w:styleId="NoSpacing">
    <w:name w:val="No Spacing"/>
    <w:uiPriority w:val="1"/>
    <w:qFormat/>
    <w:rsid w:val="00F961DC"/>
    <w:pPr>
      <w:suppressAutoHyphens/>
      <w:spacing w:after="0" w:line="240" w:lineRule="auto"/>
    </w:pPr>
    <w:rPr>
      <w:rFonts w:ascii="Times New Roman" w:eastAsia="Times New Roman" w:hAnsi="Times New Roman" w:cs="Times New Roman"/>
      <w:sz w:val="20"/>
      <w:szCs w:val="20"/>
      <w:lang w:eastAsia="ar-SA"/>
    </w:rPr>
  </w:style>
  <w:style w:type="paragraph" w:customStyle="1" w:styleId="prastasis1">
    <w:name w:val="Įprastasis1"/>
    <w:rsid w:val="00F961DC"/>
    <w:pPr>
      <w:widowControl w:val="0"/>
      <w:suppressAutoHyphens/>
      <w:spacing w:line="244" w:lineRule="auto"/>
      <w:textAlignment w:val="baseline"/>
    </w:pPr>
    <w:rPr>
      <w:rFonts w:ascii="Calibri" w:eastAsia="SimSun" w:hAnsi="Calibri" w:cs="Tahoma"/>
      <w:kern w:val="1"/>
      <w:lang w:eastAsia="ar-SA"/>
    </w:rPr>
  </w:style>
  <w:style w:type="paragraph" w:customStyle="1" w:styleId="Porat1">
    <w:name w:val="Poraštė1"/>
    <w:basedOn w:val="Normal"/>
    <w:rsid w:val="00F961DC"/>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F961DC"/>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Strong">
    <w:name w:val="Strong"/>
    <w:qFormat/>
    <w:rsid w:val="00F961DC"/>
    <w:rPr>
      <w:b/>
      <w:bCs/>
    </w:rPr>
  </w:style>
  <w:style w:type="table" w:styleId="TableGrid">
    <w:name w:val="Table Grid"/>
    <w:basedOn w:val="TableNormal"/>
    <w:uiPriority w:val="39"/>
    <w:rsid w:val="00F961D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9CF"/>
    <w:pPr>
      <w:tabs>
        <w:tab w:val="center" w:pos="4819"/>
        <w:tab w:val="right" w:pos="9638"/>
      </w:tabs>
    </w:pPr>
  </w:style>
  <w:style w:type="character" w:customStyle="1" w:styleId="HeaderChar">
    <w:name w:val="Header Char"/>
    <w:basedOn w:val="DefaultParagraphFont"/>
    <w:link w:val="Header"/>
    <w:uiPriority w:val="99"/>
    <w:rsid w:val="005E79C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9CF"/>
    <w:pPr>
      <w:tabs>
        <w:tab w:val="center" w:pos="4819"/>
        <w:tab w:val="right" w:pos="9638"/>
      </w:tabs>
    </w:pPr>
  </w:style>
  <w:style w:type="character" w:customStyle="1" w:styleId="FooterChar">
    <w:name w:val="Footer Char"/>
    <w:basedOn w:val="DefaultParagraphFont"/>
    <w:link w:val="Footer"/>
    <w:uiPriority w:val="99"/>
    <w:rsid w:val="005E79CF"/>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B26CC5"/>
    <w:rPr>
      <w:rFonts w:ascii="Tahoma" w:hAnsi="Tahoma" w:cs="Tahoma"/>
      <w:sz w:val="16"/>
      <w:szCs w:val="16"/>
    </w:rPr>
  </w:style>
  <w:style w:type="character" w:customStyle="1" w:styleId="BalloonTextChar">
    <w:name w:val="Balloon Text Char"/>
    <w:basedOn w:val="DefaultParagraphFont"/>
    <w:link w:val="BalloonText"/>
    <w:uiPriority w:val="99"/>
    <w:semiHidden/>
    <w:rsid w:val="00B26CC5"/>
    <w:rPr>
      <w:rFonts w:ascii="Tahoma" w:eastAsia="Times New Roman" w:hAnsi="Tahoma" w:cs="Tahoma"/>
      <w:sz w:val="16"/>
      <w:szCs w:val="16"/>
      <w:lang w:eastAsia="ar-SA"/>
    </w:rPr>
  </w:style>
  <w:style w:type="paragraph" w:styleId="ListParagraph">
    <w:name w:val="List Paragraph"/>
    <w:basedOn w:val="Normal"/>
    <w:rsid w:val="006B0274"/>
    <w:pPr>
      <w:suppressAutoHyphens w:val="0"/>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B2FD-3EFF-4FF6-935E-EBEC9643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8269</Words>
  <Characters>4714</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Smykovska</dc:creator>
  <cp:lastModifiedBy>Windows User</cp:lastModifiedBy>
  <cp:revision>4</cp:revision>
  <cp:lastPrinted>2019-03-13T08:37:00Z</cp:lastPrinted>
  <dcterms:created xsi:type="dcterms:W3CDTF">2021-02-17T07:41:00Z</dcterms:created>
  <dcterms:modified xsi:type="dcterms:W3CDTF">2021-02-17T08:09:00Z</dcterms:modified>
</cp:coreProperties>
</file>